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86" w:rsidRPr="00520F76" w:rsidRDefault="00BA2A86" w:rsidP="00520F76">
      <w:pPr>
        <w:spacing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sk-SK"/>
        </w:rPr>
        <w:t>Návrh</w:t>
      </w:r>
    </w:p>
    <w:p w:rsidR="00BA2A86" w:rsidRPr="00520F76" w:rsidRDefault="00BA2A86" w:rsidP="00520F76">
      <w:pPr>
        <w:spacing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sk-SK"/>
        </w:rPr>
        <w:t>Všeobecne záväzné nariadenie č. 1/20</w:t>
      </w:r>
      <w:r w:rsidR="009721D4" w:rsidRPr="00520F7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sk-SK"/>
        </w:rPr>
        <w:t>20</w:t>
      </w:r>
      <w:r w:rsidRPr="00520F7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sk-SK"/>
        </w:rPr>
        <w:t xml:space="preserve"> 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sk-SK"/>
        </w:rPr>
        <w:t>o podmienkach poskytovania dotácií z rozpočtu mesta</w:t>
      </w:r>
    </w:p>
    <w:p w:rsidR="00BA2A86" w:rsidRPr="00520F76" w:rsidRDefault="00BA2A86" w:rsidP="00520F76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 </w:t>
      </w:r>
    </w:p>
    <w:p w:rsidR="00BA2A86" w:rsidRPr="00520F76" w:rsidRDefault="00BA2A86" w:rsidP="00520F76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Mesto Námestovo </w:t>
      </w:r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hyperlink r:id="rId8" w:tgtFrame="_blank" w:history="1">
        <w:r w:rsidRPr="00520F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6 ods. 1 zákona č. 369/1990 Zb.</w:t>
        </w:r>
      </w:hyperlink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obecnom zriadení v znení neskorších predpisov a podľa </w:t>
      </w:r>
      <w:hyperlink r:id="rId9" w:tgtFrame="_blank" w:history="1">
        <w:r w:rsidRPr="00520F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7 ods. 4 zákona č. 583/2004 Z. z.</w:t>
        </w:r>
      </w:hyperlink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o rozpočtových pravidlách územnej samosprávy v znení neskorších predpisov</w:t>
      </w:r>
      <w:r w:rsidR="00B05C25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(ďalej len „ zákon o rozpočtových</w:t>
      </w:r>
      <w:r w:rsidR="000E7074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pravidlách územnej samosprávy)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vydáva</w:t>
      </w:r>
    </w:p>
    <w:p w:rsidR="00BA2A86" w:rsidRPr="00520F76" w:rsidRDefault="00BA2A86" w:rsidP="00520F76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Všeobecne záväzné nariadenie mesta Námestovo o podmienkach poskytovania dotácií z rozpočtu mesta (ďalej len „VZN“).</w:t>
      </w:r>
    </w:p>
    <w:p w:rsidR="00D7143C" w:rsidRDefault="00D7143C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D7143C" w:rsidRPr="00520F76" w:rsidRDefault="00D7143C" w:rsidP="00D7143C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1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Úvodné ustanovenie</w:t>
      </w:r>
    </w:p>
    <w:p w:rsidR="00D7143C" w:rsidRDefault="00D7143C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BA2A86" w:rsidRPr="00520F76" w:rsidRDefault="00BA2A86" w:rsidP="00520F76">
      <w:pPr>
        <w:pStyle w:val="Odsekzoznamu"/>
        <w:numPr>
          <w:ilvl w:val="0"/>
          <w:numId w:val="11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VZN upravuje podmienky poskytovania dotácií pre právnické osoby a fyzické osoby – podnikateľov, ktoré majú sídlo alebo trvalý pobyt na území mesta alebo ktoré pôsobia, vykonávajú činnosť na území mesta alebo poskytujú služby obyvateľom mesta.</w:t>
      </w:r>
    </w:p>
    <w:p w:rsidR="00BA2A86" w:rsidRPr="00520F76" w:rsidRDefault="00BA2A86" w:rsidP="00520F76">
      <w:pPr>
        <w:pStyle w:val="Odsekzoznamu"/>
        <w:numPr>
          <w:ilvl w:val="0"/>
          <w:numId w:val="11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VZN upravuje  postup predkladania žiadostí o poskytnutie dotácií, postup ich posudzovania a overovania zo strany oprávnených orgánov, schvaľovanie dotácií, obsah a náležitosti zmluvy o poskytnutí dotácie a pravidlá zúčtovania dotácií.</w:t>
      </w:r>
    </w:p>
    <w:p w:rsidR="00BA2A86" w:rsidRPr="00520F76" w:rsidRDefault="00BA2A86" w:rsidP="00520F76">
      <w:pPr>
        <w:pStyle w:val="Odsekzoznamu"/>
        <w:numPr>
          <w:ilvl w:val="0"/>
          <w:numId w:val="11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VZN sa nevzťahuje na poskytovanie dotácií, ktoré mesto poskytuje právnickým osobám, ktoré založila </w:t>
      </w:r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</w:t>
      </w:r>
      <w:hyperlink r:id="rId10" w:tgtFrame="_blank" w:history="1">
        <w:r w:rsidRPr="00520F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§ 7 ods. 2 zákona </w:t>
        </w:r>
      </w:hyperlink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rozpočtových pravidlách územnej samosprávy v znení neskorších predpisov.</w:t>
      </w:r>
    </w:p>
    <w:p w:rsidR="00D7143C" w:rsidRDefault="00D7143C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2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Obsahové vymedzenie pojmov</w:t>
      </w:r>
    </w:p>
    <w:p w:rsidR="00BA2A86" w:rsidRPr="00520F76" w:rsidRDefault="00BA2A86" w:rsidP="00520F76">
      <w:pPr>
        <w:pStyle w:val="Odsekzoznamu"/>
        <w:numPr>
          <w:ilvl w:val="0"/>
          <w:numId w:val="12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Dotácia je nenávratný finančný príspevok z rozpočtu mesta, ktorý je poskytovaný na konkrétnu akciu, úlohu alebo účel v súlade s rozpočtom mesta a ktorý podlieha ročnému zúčtovaniu s rozpočtom mesta.</w:t>
      </w:r>
    </w:p>
    <w:p w:rsidR="00BA2A86" w:rsidRPr="00520F76" w:rsidRDefault="00BA2A86" w:rsidP="00520F76">
      <w:pPr>
        <w:pStyle w:val="Odsekzoznamu"/>
        <w:numPr>
          <w:ilvl w:val="0"/>
          <w:numId w:val="12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Žiadateľ o dotáciu je právnická osoba a fyzická osoba – podnikateľ, ktorá žiada o dotáciu v zmysle zákona o rozpočtových pravidlách územnej a tohto VZN. Za žiadateľa sa v zmysle tohto VZN nepovažuje organizácia zriadená alebo založená mestom.</w:t>
      </w:r>
    </w:p>
    <w:p w:rsidR="00BA2A86" w:rsidRPr="00520F76" w:rsidRDefault="00BA2A86" w:rsidP="00520F76">
      <w:pPr>
        <w:pStyle w:val="Odsekzoznamu"/>
        <w:numPr>
          <w:ilvl w:val="0"/>
          <w:numId w:val="12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Prijímateľ dotácie je  právnická osoba a fyzická osoba – podnikateľ, ktorá žiada o dotáciu v zmysle zákona o rozpočtovýc</w:t>
      </w:r>
      <w:r w:rsidR="00F75425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h pravidlách územnej samosprávy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 splnila všetky zákonné podmienky a podmienky tohto VZN a bola jej schválená dotácia z rozpočtu mesta.</w:t>
      </w:r>
    </w:p>
    <w:p w:rsidR="00B05C25" w:rsidRPr="00520F76" w:rsidRDefault="00B05C25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D7143C" w:rsidRDefault="00D7143C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br/>
      </w:r>
    </w:p>
    <w:p w:rsidR="00D7143C" w:rsidRDefault="00D7143C">
      <w:pP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br w:type="page"/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lastRenderedPageBreak/>
        <w:t>§ 3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Poskytovanie dotácií</w:t>
      </w:r>
    </w:p>
    <w:p w:rsidR="00BA2A86" w:rsidRPr="00520F76" w:rsidRDefault="00BA2A86" w:rsidP="00520F76">
      <w:pPr>
        <w:pStyle w:val="Odsekzoznamu"/>
        <w:numPr>
          <w:ilvl w:val="0"/>
          <w:numId w:val="14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Z rozpočtu mesta sa môžu poskytovať dotácie  právnickým osobám a fyzickým osobám – podnikateľom (ďalej len „žiadateľ“), ktoré majú sídlo alebo trvalý pobyt na území mesta alebo ktoré pôsobia, vykonávajú činnosť na území mesta alebo poskytujú služby obyvateľom mesta. </w:t>
      </w:r>
    </w:p>
    <w:p w:rsidR="00BA2A86" w:rsidRPr="00520F76" w:rsidRDefault="00BA2A86" w:rsidP="00520F76">
      <w:pPr>
        <w:pStyle w:val="Odsekzoznamu"/>
        <w:numPr>
          <w:ilvl w:val="0"/>
          <w:numId w:val="14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Výšku finančných prostriedkov určených na poskytnutie dotácií schvaľuje mestské zastupiteľstvo v rámci rozpočtu mesta</w:t>
      </w:r>
      <w:r w:rsidR="008B0539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a jeho zmien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na príslušný rozpočtový rok, a to v závislosti od stavu hospodárenia. Tieto prostriedky sa rozpočtujú na konkrétnu akciu,  úlohu a účel použitia.</w:t>
      </w:r>
    </w:p>
    <w:p w:rsidR="00BA2A86" w:rsidRPr="00520F76" w:rsidRDefault="00BA2A86" w:rsidP="00520F76">
      <w:pPr>
        <w:pStyle w:val="Odsekzoznamu"/>
        <w:numPr>
          <w:ilvl w:val="0"/>
          <w:numId w:val="14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Dotácie podliehajú ročnému zúčtovaniu s rozpočtom mesta.</w:t>
      </w:r>
    </w:p>
    <w:p w:rsidR="00BA2A86" w:rsidRPr="00520F76" w:rsidRDefault="00BA2A86" w:rsidP="00520F76">
      <w:pPr>
        <w:pStyle w:val="Odsekzoznamu"/>
        <w:numPr>
          <w:ilvl w:val="0"/>
          <w:numId w:val="14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Poskytnutím dotácií nemožno zvýšiť celkový dlh mesta.</w:t>
      </w:r>
    </w:p>
    <w:p w:rsidR="00BA2A86" w:rsidRPr="00520F76" w:rsidRDefault="00BA2A86" w:rsidP="00520F76">
      <w:pPr>
        <w:pStyle w:val="Odsekzoznamu"/>
        <w:numPr>
          <w:ilvl w:val="0"/>
          <w:numId w:val="14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Na poskytnutie dotácie nie je právny nárok.</w:t>
      </w:r>
    </w:p>
    <w:p w:rsidR="00D7143C" w:rsidRDefault="00D7143C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4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Podmienky poskytnutia dotácií</w:t>
      </w:r>
    </w:p>
    <w:p w:rsidR="00BA2A86" w:rsidRDefault="00BA2A86" w:rsidP="000E7074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Dotácie z rozpočtu mesta budú poskytnuté len:</w:t>
      </w:r>
    </w:p>
    <w:p w:rsidR="00BA2A86" w:rsidRPr="00520F76" w:rsidRDefault="00BA2A86" w:rsidP="000E7074">
      <w:pPr>
        <w:numPr>
          <w:ilvl w:val="0"/>
          <w:numId w:val="1"/>
        </w:numPr>
        <w:tabs>
          <w:tab w:val="clear" w:pos="2423"/>
          <w:tab w:val="num" w:pos="212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na podporu a rozvoj všeobecne prospešných služieb,</w:t>
      </w:r>
      <w:r w:rsidRPr="00520F76">
        <w:rPr>
          <w:rStyle w:val="Odkaznapoznmkupodiarou"/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footnoteReference w:id="1"/>
      </w:r>
    </w:p>
    <w:p w:rsidR="00BA2A86" w:rsidRPr="00520F76" w:rsidRDefault="00BA2A86" w:rsidP="000E7074">
      <w:pPr>
        <w:numPr>
          <w:ilvl w:val="0"/>
          <w:numId w:val="1"/>
        </w:numPr>
        <w:tabs>
          <w:tab w:val="clear" w:pos="2423"/>
          <w:tab w:val="num" w:pos="2127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na podporu všeobecne prospešných alebo verejnoprospešných účelov.</w:t>
      </w:r>
      <w:r w:rsidRPr="00520F76">
        <w:rPr>
          <w:rStyle w:val="Odkaznapoznmkupodiarou"/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footnoteReference w:id="2"/>
      </w:r>
    </w:p>
    <w:p w:rsidR="00BA2A86" w:rsidRPr="00520F76" w:rsidRDefault="00B16B4E" w:rsidP="000E7074">
      <w:pPr>
        <w:pStyle w:val="Odsekzoznamu"/>
        <w:numPr>
          <w:ilvl w:val="0"/>
          <w:numId w:val="15"/>
        </w:numPr>
        <w:spacing w:after="0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Mesto môže poskytnúť dotáciu  oprávnenému žiadateľovi len na účely uvedené v tomto článku. Účelom dotácie sa rozumie:</w:t>
      </w:r>
    </w:p>
    <w:p w:rsidR="00BA2A86" w:rsidRPr="00520F76" w:rsidRDefault="00BA2A86" w:rsidP="000E7074">
      <w:pPr>
        <w:numPr>
          <w:ilvl w:val="0"/>
          <w:numId w:val="17"/>
        </w:numPr>
        <w:tabs>
          <w:tab w:val="clear" w:pos="2423"/>
          <w:tab w:val="num" w:pos="212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kultúrno-spoločenské aktivity,</w:t>
      </w:r>
    </w:p>
    <w:p w:rsidR="00BA2A86" w:rsidRPr="00520F76" w:rsidRDefault="00BA2A86" w:rsidP="000E7074">
      <w:pPr>
        <w:numPr>
          <w:ilvl w:val="0"/>
          <w:numId w:val="17"/>
        </w:numPr>
        <w:tabs>
          <w:tab w:val="clear" w:pos="2423"/>
          <w:tab w:val="num" w:pos="2127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výchova a vzdelávanie,</w:t>
      </w:r>
    </w:p>
    <w:p w:rsidR="00BA2A86" w:rsidRPr="00520F76" w:rsidRDefault="00BA2A86" w:rsidP="000E7074">
      <w:pPr>
        <w:numPr>
          <w:ilvl w:val="0"/>
          <w:numId w:val="17"/>
        </w:numPr>
        <w:tabs>
          <w:tab w:val="clear" w:pos="2423"/>
          <w:tab w:val="num" w:pos="2127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podpora práce s deťmi a mládežou</w:t>
      </w:r>
    </w:p>
    <w:p w:rsidR="00BA2A86" w:rsidRPr="00520F76" w:rsidRDefault="00BA2A86" w:rsidP="000E7074">
      <w:pPr>
        <w:numPr>
          <w:ilvl w:val="0"/>
          <w:numId w:val="17"/>
        </w:numPr>
        <w:tabs>
          <w:tab w:val="clear" w:pos="2423"/>
          <w:tab w:val="num" w:pos="2127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rozvoj telovýchovy a športu,</w:t>
      </w:r>
    </w:p>
    <w:p w:rsidR="00BA2A86" w:rsidRPr="00520F76" w:rsidRDefault="00BA2A86" w:rsidP="000E7074">
      <w:pPr>
        <w:numPr>
          <w:ilvl w:val="0"/>
          <w:numId w:val="17"/>
        </w:numPr>
        <w:tabs>
          <w:tab w:val="clear" w:pos="2423"/>
          <w:tab w:val="num" w:pos="2127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zdravotníctvo a sociálne služby,</w:t>
      </w:r>
    </w:p>
    <w:p w:rsidR="00BA2A86" w:rsidRPr="00520F76" w:rsidRDefault="00BA2A86" w:rsidP="000E7074">
      <w:pPr>
        <w:numPr>
          <w:ilvl w:val="0"/>
          <w:numId w:val="17"/>
        </w:numPr>
        <w:tabs>
          <w:tab w:val="clear" w:pos="2423"/>
          <w:tab w:val="num" w:pos="2127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ochrana a tvorba životného prostredia</w:t>
      </w:r>
    </w:p>
    <w:p w:rsidR="00BA2A86" w:rsidRPr="00520F76" w:rsidRDefault="00BA2A86" w:rsidP="000E7074">
      <w:pPr>
        <w:numPr>
          <w:ilvl w:val="0"/>
          <w:numId w:val="17"/>
        </w:numPr>
        <w:tabs>
          <w:tab w:val="clear" w:pos="2423"/>
          <w:tab w:val="num" w:pos="2127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podpora aktivít prospešnýc</w:t>
      </w:r>
      <w:r w:rsidR="00B16B4E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h pre všetkých obyvateľov mesta.</w:t>
      </w:r>
    </w:p>
    <w:p w:rsidR="00BA2A86" w:rsidRPr="00520F76" w:rsidRDefault="00BA2A86" w:rsidP="000E7074">
      <w:pPr>
        <w:pStyle w:val="Odsekzoznamu"/>
        <w:numPr>
          <w:ilvl w:val="0"/>
          <w:numId w:val="15"/>
        </w:numPr>
        <w:spacing w:after="0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Dotáciu poskytnutú podľa § 4 ods. 2 tohto VZN je možné použiť na:</w:t>
      </w:r>
    </w:p>
    <w:p w:rsidR="00BA2A86" w:rsidRPr="00520F76" w:rsidRDefault="00BA2A86" w:rsidP="000E7074">
      <w:pPr>
        <w:numPr>
          <w:ilvl w:val="0"/>
          <w:numId w:val="3"/>
        </w:numPr>
        <w:tabs>
          <w:tab w:val="clear" w:pos="720"/>
          <w:tab w:val="num" w:pos="993"/>
        </w:tabs>
        <w:spacing w:after="0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úhradu výdavkov na dopravu  /preteky, zápasy, súťaže</w:t>
      </w:r>
      <w:r w:rsidR="00A365DD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  kultúrne akcie</w:t>
      </w:r>
      <w:r w:rsidR="00C940A0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 aktivity občanov a mládeže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/,</w:t>
      </w:r>
      <w:r w:rsidR="00C940A0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prenájom a nájom športovísk vrátane energii, materiálno technické vybavenie slúžiace na tréningové</w:t>
      </w:r>
      <w:r w:rsidR="00C676E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účely</w:t>
      </w:r>
      <w:r w:rsidR="00F70C9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 súťažné účely,</w:t>
      </w:r>
      <w:r w:rsidR="00A365DD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spoločenské </w:t>
      </w:r>
      <w:r w:rsidR="00C940A0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akcie</w:t>
      </w:r>
      <w:r w:rsidR="00A365DD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  <w:r w:rsidR="0076032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aktivity občanov a mládeže,</w:t>
      </w:r>
    </w:p>
    <w:p w:rsidR="00BA2A86" w:rsidRPr="00520F76" w:rsidRDefault="00BA2A86" w:rsidP="000E7074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štartovné, registračné a licenčné poplatky,</w:t>
      </w:r>
    </w:p>
    <w:p w:rsidR="00BA2A86" w:rsidRPr="00520F76" w:rsidRDefault="00BA2A86" w:rsidP="000E7074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výdavky na stravovanie a občerstvenie vrátane výdavkov na nealkoholické nápoje pri športových</w:t>
      </w:r>
      <w:r w:rsidR="00A365DD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="00C940A0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spoločenských 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akciách,</w:t>
      </w:r>
      <w:r w:rsidR="00A365DD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osvetovej činnosti</w:t>
      </w:r>
      <w:r w:rsidR="0076032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  <w:r w:rsidR="0076032B" w:rsidRPr="0076032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="0076032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aktivity občanov a mládeže,</w:t>
      </w:r>
    </w:p>
    <w:p w:rsidR="00BA2A86" w:rsidRPr="00520F76" w:rsidRDefault="00BA2A86" w:rsidP="000E7074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vecné ceny /medaily, poháre a diplomy, ktoré slúžia na ocenenie umelcov a športovcov/, ktoré súvisia priamo s</w:t>
      </w:r>
      <w:r w:rsidR="00597828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 účelom dotácie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</w:p>
    <w:p w:rsidR="00BA2A86" w:rsidRPr="00520F76" w:rsidRDefault="00BA2A86" w:rsidP="000E7074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odmeny pre účinkujúcich umelcov, trénerov s príslušnou trénerskou licenciou a športových rozhodcov  riadených príslušným zväzom v súlade s platnými 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lastRenderedPageBreak/>
        <w:t>predpismi o odmeňovaní týchto osôb, pričom tieto odmeny musia byť vyplácané na základe platne uzatvorených zmluvných vzťahov v súlade s osobitnými predpismi.</w:t>
      </w:r>
    </w:p>
    <w:p w:rsidR="00BA2A86" w:rsidRPr="00520F76" w:rsidRDefault="00BA2A86" w:rsidP="000E7074">
      <w:pPr>
        <w:pStyle w:val="Odsekzoznamu"/>
        <w:numPr>
          <w:ilvl w:val="0"/>
          <w:numId w:val="15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Dotácia môže byť poskytnutá len na výdavky, ktoré žiadateľ uhradí po dátume účinnosti </w:t>
      </w:r>
      <w:proofErr w:type="spellStart"/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t.j</w:t>
      </w:r>
      <w:proofErr w:type="spellEnd"/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.   po podpísaní a zverejnení zmluvy na webovom sídle mesta. </w:t>
      </w:r>
    </w:p>
    <w:p w:rsidR="00BA2A86" w:rsidRPr="00520F76" w:rsidRDefault="00B16B4E" w:rsidP="000E7074">
      <w:pPr>
        <w:pStyle w:val="Odsekzoznamu"/>
        <w:numPr>
          <w:ilvl w:val="0"/>
          <w:numId w:val="15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Oprávnený žiadateľ o dotáciu musí spĺňať nasledovné podmienky:</w:t>
      </w:r>
    </w:p>
    <w:p w:rsidR="00BA2A86" w:rsidRPr="00520F76" w:rsidRDefault="008F693C" w:rsidP="000E7074">
      <w:pPr>
        <w:pStyle w:val="Odsekzoznamu"/>
        <w:numPr>
          <w:ilvl w:val="1"/>
          <w:numId w:val="37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má vysporiadané  finančné vzťahy s rozpočtom mesta</w:t>
      </w:r>
      <w:r w:rsidR="00BA2A86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</w:p>
    <w:p w:rsidR="00BA2A86" w:rsidRPr="00520F76" w:rsidRDefault="00B275E5" w:rsidP="000E7074">
      <w:pPr>
        <w:pStyle w:val="Odsekzoznamu"/>
        <w:numPr>
          <w:ilvl w:val="1"/>
          <w:numId w:val="37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nemá evidované nedoplatky voči mestu ani voči organizáciám</w:t>
      </w:r>
      <w:r w:rsidR="008F693C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zriadený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ch</w:t>
      </w:r>
      <w:r w:rsidR="008F693C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alebo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       </w:t>
      </w:r>
      <w:r w:rsidR="008F693C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</w:t>
      </w:r>
      <w:r w:rsidR="008F693C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založený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ch</w:t>
      </w:r>
      <w:r w:rsidR="008F693C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mestom,</w:t>
      </w:r>
    </w:p>
    <w:p w:rsidR="00BA2A86" w:rsidRPr="00520F76" w:rsidRDefault="008F693C" w:rsidP="000E7074">
      <w:pPr>
        <w:pStyle w:val="Odsekzoznamu"/>
        <w:numPr>
          <w:ilvl w:val="1"/>
          <w:numId w:val="37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dodržania účelu uvedeného v §4 tohto VZN,</w:t>
      </w:r>
    </w:p>
    <w:p w:rsidR="00B275E5" w:rsidRPr="00520F76" w:rsidRDefault="00B275E5" w:rsidP="000E7074">
      <w:pPr>
        <w:pStyle w:val="Odsekzoznamu"/>
        <w:numPr>
          <w:ilvl w:val="1"/>
          <w:numId w:val="37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nemá právoplatne uložený trest zákazu prijímať dotácie alebo subvencie alebo trest</w:t>
      </w:r>
      <w:r w:rsidR="00520F76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          zákazu prijímať pomoc a podporu poskytnutú z fondov Európskej únie.</w:t>
      </w:r>
    </w:p>
    <w:p w:rsidR="00D7143C" w:rsidRDefault="00D7143C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5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Žiadosť o poskytnutie dotácie</w:t>
      </w:r>
    </w:p>
    <w:p w:rsidR="00BA2A86" w:rsidRPr="00182292" w:rsidRDefault="00BA2A86" w:rsidP="000E7074">
      <w:pPr>
        <w:pStyle w:val="Odsekzoznamu"/>
        <w:numPr>
          <w:ilvl w:val="3"/>
          <w:numId w:val="31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Žiadosť o poskytnutie dotácie (ďalej len „žiadosť“) sa predkladá na predpísanom tlačive, ktoré je prílohou č. 1 tohto VZN. Žiadosť musí obsahovať najmä:</w:t>
      </w:r>
    </w:p>
    <w:p w:rsidR="00BA2A86" w:rsidRPr="002B0F7F" w:rsidRDefault="00BA2A86" w:rsidP="000E7074">
      <w:pPr>
        <w:pStyle w:val="Odsekzoznamu"/>
        <w:numPr>
          <w:ilvl w:val="1"/>
          <w:numId w:val="34"/>
        </w:numPr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presnú identifikáciu žiadateľa:</w:t>
      </w:r>
    </w:p>
    <w:p w:rsidR="00BA2A86" w:rsidRPr="002B0F7F" w:rsidRDefault="00BA2A86" w:rsidP="000E7074">
      <w:pPr>
        <w:pStyle w:val="Odsekzoznamu"/>
        <w:numPr>
          <w:ilvl w:val="2"/>
          <w:numId w:val="33"/>
        </w:numPr>
        <w:spacing w:before="144" w:after="144" w:line="270" w:lineRule="atLeast"/>
        <w:ind w:left="1418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u fyzických osôb – podnikateľov – meno, priezvisko a adresu trvalého bydliska, číslo občianskeho preukazu, podpis</w:t>
      </w:r>
    </w:p>
    <w:p w:rsidR="00BA2A86" w:rsidRPr="002B0F7F" w:rsidRDefault="00BA2A86" w:rsidP="000E7074">
      <w:pPr>
        <w:pStyle w:val="Odsekzoznamu"/>
        <w:numPr>
          <w:ilvl w:val="2"/>
          <w:numId w:val="33"/>
        </w:numPr>
        <w:spacing w:before="144" w:after="144" w:line="270" w:lineRule="atLeast"/>
        <w:ind w:left="1418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u právnických osôb – názov, označenie a sídlo organizácie v súlade s označením v príslušnom registri, meno, priezvisko a titul štatutárneho zástupcu žiadateľa, odtlačok pečiatky žiadateľa, podpis </w:t>
      </w:r>
    </w:p>
    <w:p w:rsidR="002B0F7F" w:rsidRDefault="00BA2A86" w:rsidP="000E7074">
      <w:pPr>
        <w:pStyle w:val="Odsekzoznamu"/>
        <w:numPr>
          <w:ilvl w:val="1"/>
          <w:numId w:val="34"/>
        </w:numPr>
        <w:spacing w:before="144" w:after="144" w:line="270" w:lineRule="atLeast"/>
        <w:ind w:left="993" w:hanging="426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bankové spojenie a číslo účtu žiadateľa,</w:t>
      </w:r>
    </w:p>
    <w:p w:rsidR="00BA2A86" w:rsidRPr="002B0F7F" w:rsidRDefault="002B0F7F" w:rsidP="000E7074">
      <w:pPr>
        <w:pStyle w:val="Odsekzoznamu"/>
        <w:numPr>
          <w:ilvl w:val="1"/>
          <w:numId w:val="34"/>
        </w:numPr>
        <w:spacing w:before="144" w:after="144" w:line="270" w:lineRule="atLeast"/>
        <w:ind w:left="993" w:hanging="426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predmet žiadosti – podrobné uvedenie účelu  na ktorý sa žiada dotácia:</w:t>
      </w:r>
    </w:p>
    <w:p w:rsidR="00BA2A86" w:rsidRPr="002B0F7F" w:rsidRDefault="00BA2A86" w:rsidP="000E7074">
      <w:pPr>
        <w:pStyle w:val="Odsekzoznamu"/>
        <w:numPr>
          <w:ilvl w:val="2"/>
          <w:numId w:val="35"/>
        </w:numPr>
        <w:spacing w:before="144" w:after="144" w:line="270" w:lineRule="atLeast"/>
        <w:ind w:left="1418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pri žiadosti o dotáciu na konkrétnu akciu − stručná charakteristika akcie, rozpočet výdavkov   akcie, výška požadovanej dotácie, vlastné zdroje/cudzie zdroje, </w:t>
      </w:r>
    </w:p>
    <w:p w:rsidR="00BA2A86" w:rsidRPr="002B0F7F" w:rsidRDefault="00BA2A86" w:rsidP="000E7074">
      <w:pPr>
        <w:pStyle w:val="Odsekzoznamu"/>
        <w:numPr>
          <w:ilvl w:val="2"/>
          <w:numId w:val="35"/>
        </w:numPr>
        <w:spacing w:before="144" w:after="144" w:line="270" w:lineRule="atLeast"/>
        <w:ind w:left="1418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pri žiadosti o dotáciu na projekt − názov a autor projektu, odborný garant projektu  a stručná charakteristika projektu, projektový rozpočet,</w:t>
      </w:r>
    </w:p>
    <w:p w:rsidR="00BA2A86" w:rsidRPr="002B0F7F" w:rsidRDefault="00BA2A86" w:rsidP="000E7074">
      <w:pPr>
        <w:pStyle w:val="Odsekzoznamu"/>
        <w:numPr>
          <w:ilvl w:val="1"/>
          <w:numId w:val="34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miesto a čas realizácie </w:t>
      </w: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konkrétnej akcie, podujatia alebo projektu,</w:t>
      </w:r>
    </w:p>
    <w:p w:rsidR="00BA2A86" w:rsidRPr="002B0F7F" w:rsidRDefault="00BA2A86" w:rsidP="000E7074">
      <w:pPr>
        <w:pStyle w:val="Odsekzoznamu"/>
        <w:numPr>
          <w:ilvl w:val="1"/>
          <w:numId w:val="34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formu účasti alebo propagácie mesta na konkrétnej akcii alebo podujatí,</w:t>
      </w:r>
    </w:p>
    <w:p w:rsidR="00BA2A86" w:rsidRPr="002B0F7F" w:rsidRDefault="00BA2A86" w:rsidP="000E7074">
      <w:pPr>
        <w:pStyle w:val="Odsekzoznamu"/>
        <w:numPr>
          <w:ilvl w:val="1"/>
          <w:numId w:val="34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zdôvodnenie významu pre mesto,</w:t>
      </w:r>
    </w:p>
    <w:p w:rsidR="00D7143C" w:rsidRDefault="00D7143C" w:rsidP="00520F76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BA2A86" w:rsidRPr="002B0F7F" w:rsidRDefault="00BA2A86" w:rsidP="000E7074">
      <w:pPr>
        <w:pStyle w:val="Odsekzoznamu"/>
        <w:numPr>
          <w:ilvl w:val="3"/>
          <w:numId w:val="38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K žiadosti musí žiadateľ priložiť:</w:t>
      </w:r>
    </w:p>
    <w:p w:rsidR="00BA2A86" w:rsidRPr="00520F76" w:rsidRDefault="00BA2A86" w:rsidP="000E7074">
      <w:pPr>
        <w:pStyle w:val="Odsekzoznamu"/>
        <w:numPr>
          <w:ilvl w:val="0"/>
          <w:numId w:val="4"/>
        </w:numPr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písomné vyhlásenie </w:t>
      </w:r>
      <w:r w:rsidR="00E97738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že nemá voči mestu a jej zriadeným a založeným organizáciám žiadne záväzky</w:t>
      </w:r>
      <w:r w:rsidR="00665A1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</w:p>
    <w:p w:rsidR="00BA2A86" w:rsidRPr="00520F76" w:rsidRDefault="00BA2A86" w:rsidP="000E7074">
      <w:pPr>
        <w:pStyle w:val="Odsekzoznamu"/>
        <w:numPr>
          <w:ilvl w:val="0"/>
          <w:numId w:val="4"/>
        </w:numPr>
        <w:ind w:left="993" w:hanging="426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písomné vyhlásenie žiadateľa</w:t>
      </w:r>
      <w:r w:rsidR="00E97738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o jeho bezúhonnosti a v prípade právnickej osoby písomné vyhlásenie o bezúhonnosti s konkretizáciou, 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že nemá právoplatne uložený trest zákazu prijímať dotácie alebo subvencie alebo trest zákazu prijímať pomoc a podporu poskytovanú z fondov Európskej únie</w:t>
      </w:r>
      <w:r w:rsidR="00665A1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</w:p>
    <w:p w:rsidR="00690807" w:rsidRDefault="00690807" w:rsidP="000E7074">
      <w:pPr>
        <w:pStyle w:val="Odsekzoznamu"/>
        <w:numPr>
          <w:ilvl w:val="0"/>
          <w:numId w:val="4"/>
        </w:numPr>
        <w:ind w:left="993" w:hanging="426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písomné vyhlásenie, že  má vysporiadané  finančné vzťahy s rozpočtom mesta.</w:t>
      </w:r>
    </w:p>
    <w:p w:rsidR="00665A1C" w:rsidRPr="00665A1C" w:rsidRDefault="00665A1C" w:rsidP="00665A1C">
      <w:pP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665A1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Písomné vyhlásenie v zmysle bodu 2 písmená a),b),c) predloží na predpísanom tlačive, ktoré je prílohou č. 2 tohto VZN.</w:t>
      </w:r>
    </w:p>
    <w:p w:rsidR="00690807" w:rsidRPr="00520F76" w:rsidRDefault="00690807" w:rsidP="00520F76">
      <w:pPr>
        <w:pStyle w:val="Odsekzoznamu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690807" w:rsidRPr="002B0F7F" w:rsidRDefault="00690807" w:rsidP="000E7074">
      <w:pPr>
        <w:pStyle w:val="Odsekzoznamu"/>
        <w:numPr>
          <w:ilvl w:val="0"/>
          <w:numId w:val="30"/>
        </w:numPr>
        <w:ind w:left="426" w:hanging="426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lastRenderedPageBreak/>
        <w:t>Mesto údaje potrebné na posúdenie, či je možné žiadateľovi poskytnúť dotáciu získava z</w:t>
      </w:r>
      <w:r w:rsidR="00C30A5B"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 informačných systémov a informačných systémov verejnej správy </w:t>
      </w:r>
      <w:r w:rsidR="00C30A5B" w:rsidRPr="00520F76">
        <w:rPr>
          <w:rStyle w:val="Odkaznapoznmkupodiarou"/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footnoteReference w:id="3"/>
      </w:r>
      <w:r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. Ak mesto nemá dokumenty dostupné prostredníctvom informačných systémov</w:t>
      </w:r>
      <w:r w:rsidR="00C30A5B" w:rsidRPr="002B0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 môže vyzvať na doloženie dokladov žiadateľa v lehote do 7 pracovných dní od odoslania výzvy.</w:t>
      </w:r>
    </w:p>
    <w:p w:rsidR="00D7143C" w:rsidRDefault="00D7143C" w:rsidP="00520F76">
      <w:pPr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</w:pPr>
    </w:p>
    <w:p w:rsidR="00BA2A86" w:rsidRPr="00520F76" w:rsidRDefault="00BA2A86" w:rsidP="00520F76">
      <w:pPr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  <w:t>§6</w:t>
      </w:r>
    </w:p>
    <w:p w:rsidR="00BA2A86" w:rsidRPr="00520F76" w:rsidRDefault="00BA2A86" w:rsidP="00520F76">
      <w:pPr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  <w:t>Postup pri podávaní žiadostí</w:t>
      </w:r>
    </w:p>
    <w:p w:rsidR="00BA2A86" w:rsidRPr="00182292" w:rsidRDefault="00BA2A86" w:rsidP="000E7074">
      <w:pPr>
        <w:pStyle w:val="Odsekzoznamu"/>
        <w:numPr>
          <w:ilvl w:val="6"/>
          <w:numId w:val="38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Žiadosti o dotácie sa podávajú mestu prostredníctvom podateľne mestského úradu,  elektronickou poštou alebo poštou v termíne </w:t>
      </w:r>
      <w:r w:rsidRPr="00182292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sk-SK"/>
        </w:rPr>
        <w:t>do 30. septembra</w:t>
      </w: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príslušného kalendárneho roka</w:t>
      </w:r>
      <w:r w:rsidR="008614F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predchádzajúci roku použitia dotácie</w:t>
      </w: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; rozhodujúcim je dátum uvedený na odtlačku pečiatky podateľne úradu alebo pošty.</w:t>
      </w:r>
    </w:p>
    <w:p w:rsidR="00BA2A86" w:rsidRPr="00182292" w:rsidRDefault="00BA2A86" w:rsidP="00070280">
      <w:pPr>
        <w:pStyle w:val="Odsekzoznamu"/>
        <w:numPr>
          <w:ilvl w:val="3"/>
          <w:numId w:val="40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Zamestnanci mesta základnou finančnou kontrolou overia úplnosť a komplexnosť predložených žiadostí a overia, či žiadateľ spĺňa všetky podmienky </w:t>
      </w:r>
      <w:r w:rsidR="00825E8C"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vyplývajúce zo zákona o rozpočtových pravidlách územnej samosprávy</w:t>
      </w:r>
      <w:r w:rsidR="00F75425"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, zákona č. 523/2004 </w:t>
      </w:r>
      <w:proofErr w:type="spellStart"/>
      <w:r w:rsidR="00F75425"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Z.z</w:t>
      </w:r>
      <w:proofErr w:type="spellEnd"/>
      <w:r w:rsidR="00F75425"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. o rozpočtových pravidlách verejnej správy a o zmene a doplnení niektorých zákonov</w:t>
      </w:r>
      <w:r w:rsidR="0087667D"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, zákona č. 346/2018 </w:t>
      </w:r>
      <w:proofErr w:type="spellStart"/>
      <w:r w:rsidR="0087667D"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Z.z</w:t>
      </w:r>
      <w:proofErr w:type="spellEnd"/>
      <w:r w:rsidR="0087667D"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. o registri mimovládnych neziskových organizácií a tohto VZN</w:t>
      </w:r>
      <w:r w:rsidR="00F75425"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na poskytnutie dotácie z rozpočtu mesta. V prípade, že žiadateľ nesplní podmienky na poskytnutie dotácie,</w:t>
      </w:r>
      <w:r w:rsidR="00567827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bude vyradený z procesu posudzovania</w:t>
      </w:r>
      <w:r w:rsidR="009C7E9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o čom bude písomne informovaný.</w:t>
      </w: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</w:p>
    <w:p w:rsidR="00BA2A86" w:rsidRPr="00182292" w:rsidRDefault="00BA2A86" w:rsidP="00070280">
      <w:pPr>
        <w:pStyle w:val="Odsekzoznamu"/>
        <w:numPr>
          <w:ilvl w:val="3"/>
          <w:numId w:val="40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 splnení podmienok na poskytnutie dotácie zamestnanec mesta bezodkladne postúpi žiadosti príslušným komisiám mestského zastupiteľstva.</w:t>
      </w:r>
    </w:p>
    <w:p w:rsidR="00BA2A86" w:rsidRPr="009C7E9B" w:rsidRDefault="009C7E9B" w:rsidP="009C7E9B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4.     </w:t>
      </w:r>
      <w:r w:rsidR="00BA2A86" w:rsidRPr="009C7E9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Komisi</w:t>
      </w:r>
      <w:r w:rsidR="00E41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e mestského</w:t>
      </w:r>
      <w:r w:rsidR="00BA2A86" w:rsidRPr="009C7E9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zastupiteľstva v</w:t>
      </w:r>
      <w:r w:rsidR="00E41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ydajú ku každej žiadosti návrh </w:t>
      </w:r>
      <w:r w:rsidR="00E41F7F" w:rsidRPr="009C7E9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na rozdelenie dotácií na príslušný rok, a to s odporúčaním účelu poskytnutia dotácie a výšky dotácie</w:t>
      </w:r>
      <w:r w:rsidR="00E41F7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formou zápisnice </w:t>
      </w:r>
      <w:r w:rsidR="00BA2A86" w:rsidRPr="009C7E9B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sk-SK"/>
        </w:rPr>
        <w:t>do 30. októbra</w:t>
      </w:r>
      <w:r w:rsidR="00E41F7F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sk-SK"/>
        </w:rPr>
        <w:t>.</w:t>
      </w:r>
      <w:r w:rsidR="00BA2A86" w:rsidRPr="009C7E9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</w:p>
    <w:p w:rsidR="0001633F" w:rsidRPr="009C7E9B" w:rsidRDefault="009C7E9B" w:rsidP="009C7E9B">
      <w:pPr>
        <w:spacing w:before="144" w:after="144" w:line="270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5. </w:t>
      </w:r>
      <w:r w:rsidRPr="009C7E9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O schválení dotácie bude žiadateľ písomne informovaný do 30 dní od schválenia rozpočtu </w:t>
      </w:r>
      <w:r w:rsidR="008614F1" w:rsidRPr="009C7E9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mestským zastupiteľstvom</w:t>
      </w:r>
      <w:r w:rsidRPr="009C7E9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.</w:t>
      </w:r>
      <w:r w:rsidR="00BA2A86" w:rsidRPr="009C7E9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</w:p>
    <w:p w:rsidR="008614F1" w:rsidRPr="008614F1" w:rsidRDefault="008614F1" w:rsidP="008614F1">
      <w:pPr>
        <w:spacing w:before="144" w:after="144" w:line="270" w:lineRule="atLeast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7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Postup pri poskytnutí dotácie</w:t>
      </w:r>
    </w:p>
    <w:p w:rsidR="00BA2A86" w:rsidRPr="00246094" w:rsidRDefault="00BA2A86" w:rsidP="000E7074">
      <w:pPr>
        <w:pStyle w:val="Odsekzoznamu"/>
        <w:numPr>
          <w:ilvl w:val="3"/>
          <w:numId w:val="39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46094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Zamestnanci mesta spracujú písomnú zmluvu o poskytnutí dotácie medzi mestom a žiadateľom, ktorému bola schválená dotácia</w:t>
      </w:r>
      <w:r w:rsidR="00954732" w:rsidRPr="00246094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po dohode obidvoch zmluvných strán</w:t>
      </w:r>
      <w:r w:rsidRPr="00246094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 a predložia ju na podpis primátorovi mesta.</w:t>
      </w:r>
    </w:p>
    <w:p w:rsidR="00BA2A86" w:rsidRPr="00246094" w:rsidRDefault="00BA2A86" w:rsidP="00577A05">
      <w:pPr>
        <w:pStyle w:val="Odsekzoznamu"/>
        <w:numPr>
          <w:ilvl w:val="3"/>
          <w:numId w:val="39"/>
        </w:numPr>
        <w:spacing w:after="0" w:line="270" w:lineRule="atLeast"/>
        <w:ind w:left="426" w:hanging="425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46094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Zmluva musí obsahovať:</w:t>
      </w:r>
    </w:p>
    <w:p w:rsidR="00BA2A86" w:rsidRPr="00520F76" w:rsidRDefault="00BA2A86" w:rsidP="00577A05">
      <w:pPr>
        <w:numPr>
          <w:ilvl w:val="0"/>
          <w:numId w:val="5"/>
        </w:numPr>
        <w:tabs>
          <w:tab w:val="clear" w:pos="720"/>
        </w:tabs>
        <w:spacing w:after="0" w:line="270" w:lineRule="atLeast"/>
        <w:ind w:left="993" w:hanging="425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označenie a presnú identifikáciu zmluvných strán (obchodné meno, sídlo, IČO a bankové spojenie a číslo bankového účtu),</w:t>
      </w:r>
    </w:p>
    <w:p w:rsidR="00BA2A86" w:rsidRPr="00520F76" w:rsidRDefault="00BA2A86" w:rsidP="000E707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predmet zmluvy s presne a jednoznačne určeným účelom použitia dotácie,</w:t>
      </w:r>
    </w:p>
    <w:p w:rsidR="00BA2A86" w:rsidRPr="00520F76" w:rsidRDefault="00BA2A86" w:rsidP="000E707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výšku poskytnutej dotácie,</w:t>
      </w:r>
    </w:p>
    <w:p w:rsidR="00BA2A86" w:rsidRPr="00520F76" w:rsidRDefault="00BA2A86" w:rsidP="000E707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určenie presného termínu, do ktorého mesto poukáže finančné prostriedky na účet prijímateľa dotácie,</w:t>
      </w:r>
    </w:p>
    <w:p w:rsidR="00BA2A86" w:rsidRPr="00520F76" w:rsidRDefault="00BA2A86" w:rsidP="000E707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spôsob a termín vyúčtovania dotácie s rozpočtom mesta,</w:t>
      </w:r>
    </w:p>
    <w:p w:rsidR="00BA2A86" w:rsidRPr="00520F76" w:rsidRDefault="00BA2A86" w:rsidP="000E707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spôsob zabezpečenia prezentácie a propagácie mesta,</w:t>
      </w:r>
    </w:p>
    <w:p w:rsidR="00BA2A86" w:rsidRPr="00520F76" w:rsidRDefault="00BA2A86" w:rsidP="000E707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lastRenderedPageBreak/>
        <w:t xml:space="preserve">povinnosť prijímateľa dotácie, že dotáciu použije a vyúčtuje v súlade so všeobecne záväznými právnymi </w:t>
      </w:r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predpismi </w:t>
      </w:r>
    </w:p>
    <w:p w:rsidR="00BA2A86" w:rsidRPr="00520F76" w:rsidRDefault="00BA2A86" w:rsidP="000E707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povinnosť prijímateľa dotácie okamžite vrátiť mestu dotáciu použitú v rozpore s účelom, na ktorý bola poskytnutá, alebo v rozpore so všeobecne záväznými právnymi predpismi,</w:t>
      </w:r>
    </w:p>
    <w:p w:rsidR="00BA2A86" w:rsidRDefault="00BA2A86" w:rsidP="000E707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povinnosť prijímateľa dotácie vrátiť mestu zostatok nevyčerpaných finančných prostriedkov z dotácie do presne stanoveného termínu,</w:t>
      </w:r>
    </w:p>
    <w:p w:rsidR="00D7143C" w:rsidRPr="00520F76" w:rsidRDefault="00D7143C" w:rsidP="000E707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sankcie za porušenie finančnej disciplíny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</w:p>
    <w:p w:rsidR="00BA2A86" w:rsidRPr="00520F76" w:rsidRDefault="00BA2A86" w:rsidP="00577A05">
      <w:pPr>
        <w:numPr>
          <w:ilvl w:val="0"/>
          <w:numId w:val="5"/>
        </w:numPr>
        <w:tabs>
          <w:tab w:val="clear" w:pos="720"/>
        </w:tabs>
        <w:spacing w:after="0" w:line="270" w:lineRule="atLeast"/>
        <w:ind w:left="993" w:hanging="425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ostatné dojednania.</w:t>
      </w:r>
    </w:p>
    <w:p w:rsidR="00BA2A86" w:rsidRPr="00D7143C" w:rsidRDefault="00BA2A86" w:rsidP="00577A05">
      <w:pPr>
        <w:pStyle w:val="Odsekzoznamu"/>
        <w:numPr>
          <w:ilvl w:val="1"/>
          <w:numId w:val="4"/>
        </w:numPr>
        <w:spacing w:after="0" w:line="270" w:lineRule="atLeast"/>
        <w:ind w:left="426" w:hanging="425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Zamestnanci mesta po podpísaní zmluvy oboma zmluvnými stranami zodpovedajú za jej zverejnenie, plnenie, kontrolu a vyhodnotenie zmluvných dojednaní až do ukončenia zmluvného vzťahu.</w:t>
      </w:r>
    </w:p>
    <w:p w:rsidR="008614F1" w:rsidRDefault="00BA2A86" w:rsidP="000E7074">
      <w:pPr>
        <w:pStyle w:val="Odsekzoznamu"/>
        <w:numPr>
          <w:ilvl w:val="1"/>
          <w:numId w:val="4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8614F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Mesto poskytne prijímateľovi dotácie finančné prostriedky </w:t>
      </w:r>
      <w:r w:rsidR="008614F1" w:rsidRPr="008614F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z položky Grand športové organizácie </w:t>
      </w:r>
      <w:r w:rsidRPr="008614F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nad </w:t>
      </w:r>
      <w:r w:rsidR="008614F1" w:rsidRPr="008614F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1</w:t>
      </w:r>
      <w:r w:rsidRPr="008614F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000 eur v dvoch rovnakých splátkach a to v termíne stanovenom v zmluve o poskytnutí dotácie. </w:t>
      </w:r>
    </w:p>
    <w:p w:rsidR="00BA2A86" w:rsidRPr="008614F1" w:rsidRDefault="00BA2A86" w:rsidP="000E7074">
      <w:pPr>
        <w:pStyle w:val="Odsekzoznamu"/>
        <w:numPr>
          <w:ilvl w:val="1"/>
          <w:numId w:val="4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8614F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Rozdiel medzi schválenou dotáciou a finančnými prostriedkami poskytnutými podľa § 7 ods. 4 tohto VZN bude prijímateľovi dotácie poskytnutý v prípade vyúčtovania  pridelenej dotácie, a to až po overení a potvrdení správnosti vyúčtovania </w:t>
      </w:r>
      <w:r w:rsidR="008614F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prvej </w:t>
      </w:r>
      <w:r w:rsidR="009C7E9B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splátky </w:t>
      </w:r>
      <w:r w:rsidRPr="008614F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dotácie zo strany zamestnancov mesta.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8</w:t>
      </w:r>
    </w:p>
    <w:p w:rsidR="00954732" w:rsidRPr="00520F76" w:rsidRDefault="00954732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Použitie dotácie</w:t>
      </w:r>
    </w:p>
    <w:p w:rsidR="00954732" w:rsidRPr="000E7074" w:rsidRDefault="00954732" w:rsidP="000E7074">
      <w:pPr>
        <w:spacing w:before="144" w:after="144" w:line="270" w:lineRule="atLeast"/>
        <w:ind w:left="60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</w:pPr>
      <w:r w:rsidRPr="000E7074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>Prijímateľ dotácie je povinný použiť poskytnutú dotáciu v termíne stanovenom v zmluve najneskôr však do 31.12. príslušného kalendárneho roka.</w:t>
      </w:r>
    </w:p>
    <w:p w:rsidR="00954732" w:rsidRPr="00520F76" w:rsidRDefault="00954732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</w:pPr>
    </w:p>
    <w:p w:rsidR="00954732" w:rsidRPr="00520F76" w:rsidRDefault="00954732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  <w:t>§ 9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Vyúčtovanie dotácie</w:t>
      </w:r>
    </w:p>
    <w:p w:rsidR="00BA2A86" w:rsidRPr="00182292" w:rsidRDefault="00BA2A86" w:rsidP="000E7074">
      <w:pPr>
        <w:pStyle w:val="Odsekzoznamu"/>
        <w:numPr>
          <w:ilvl w:val="3"/>
          <w:numId w:val="20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Prijímateľ dotácie je povinný </w:t>
      </w:r>
      <w:r w:rsidR="00954732"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predložiť vyúčtovanie dotácie v termíne stanovenom v zmluve.</w:t>
      </w: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</w:p>
    <w:p w:rsidR="00BA2A86" w:rsidRPr="00182292" w:rsidRDefault="00BA2A86" w:rsidP="000E7074">
      <w:pPr>
        <w:pStyle w:val="Odsekzoznamu"/>
        <w:numPr>
          <w:ilvl w:val="0"/>
          <w:numId w:val="25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Vyúčtovanie dotácie musí obsahovať:</w:t>
      </w:r>
    </w:p>
    <w:p w:rsidR="00BA2A86" w:rsidRPr="00182292" w:rsidRDefault="00BA2A86" w:rsidP="000E7074">
      <w:pPr>
        <w:pStyle w:val="Odsekzoznamu"/>
        <w:numPr>
          <w:ilvl w:val="1"/>
          <w:numId w:val="27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dokumentáciu, ktorou preukázateľným spôsobom doloží ( spôsob publicity, napr. fotografie, text v tlači, materiáloch a pod.), že akcia, aktivita, projekt boli financované z rozpočtu mesta,</w:t>
      </w:r>
    </w:p>
    <w:p w:rsidR="00BA2A86" w:rsidRPr="00182292" w:rsidRDefault="00BA2A86" w:rsidP="000E7074">
      <w:pPr>
        <w:pStyle w:val="Odsekzoznamu"/>
        <w:numPr>
          <w:ilvl w:val="1"/>
          <w:numId w:val="27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všetky účtovné doklady ( faktúry, príjmové a výdavkové pokladničné doklady, bankové výpisy, zmluvy, prezenčné listiny, dodacie listy a iné), ktoré preukázateľne, kompletne a správne vydokladujú použitie dotácie na schválený účel v zmysle uzatvorenej zmluvy,</w:t>
      </w:r>
    </w:p>
    <w:p w:rsidR="00BA2A86" w:rsidRPr="00182292" w:rsidRDefault="00BA2A86" w:rsidP="000E7074">
      <w:pPr>
        <w:pStyle w:val="Odsekzoznamu"/>
        <w:numPr>
          <w:ilvl w:val="1"/>
          <w:numId w:val="27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tabuľku vyúčtovania dotácie, v ktorej uvedie číslo dokladu, druh, sumu a dátum úhrady výdavku podľa prílohy č. </w:t>
      </w:r>
      <w:r w:rsidR="00C513E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3</w:t>
      </w:r>
      <w:bookmarkStart w:id="0" w:name="_GoBack"/>
      <w:bookmarkEnd w:id="0"/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tohto VZN.</w:t>
      </w:r>
    </w:p>
    <w:p w:rsidR="00BA2A86" w:rsidRPr="00D7143C" w:rsidRDefault="00BA2A86" w:rsidP="000E7074">
      <w:pPr>
        <w:pStyle w:val="Odsekzoznamu"/>
        <w:numPr>
          <w:ilvl w:val="0"/>
          <w:numId w:val="28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Príslušní zamestnanci mesta vykonajú administratívnu finančnú kontrolu vyúčtovania dotácie podľa pravidiel §20 až </w:t>
      </w:r>
      <w:r w:rsidR="00C940A0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§</w:t>
      </w: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28 zákona č. 357/2015 </w:t>
      </w:r>
      <w:proofErr w:type="spellStart"/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Z.z</w:t>
      </w:r>
      <w:proofErr w:type="spellEnd"/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. o finančnej kontrole a audite.</w:t>
      </w:r>
    </w:p>
    <w:p w:rsidR="00BA2A86" w:rsidRDefault="00BA2A86" w:rsidP="000E7074">
      <w:pPr>
        <w:pStyle w:val="Odsekzoznamu"/>
        <w:numPr>
          <w:ilvl w:val="0"/>
          <w:numId w:val="28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Prijímateľovi dotácie, ktorý nepredloží vyúčtovanie dotácie v stanovenom termíne, alebo použije túto dotáciu na iný účel, ako bol určený v zmluve, alebo poruší podmienky poskytnutia dotácie a povinností vyplývajúcich z toho VZN  je povinný vrátiť poskytnutú dotáciu alebo jej časť bezodkladne.</w:t>
      </w:r>
    </w:p>
    <w:p w:rsidR="00065AB9" w:rsidRPr="00D7143C" w:rsidRDefault="00065AB9" w:rsidP="000E7074">
      <w:pPr>
        <w:pStyle w:val="Odsekzoznamu"/>
        <w:numPr>
          <w:ilvl w:val="0"/>
          <w:numId w:val="28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Avízo o vrátení prostriedkov prijímateľ dotácie písomne, resp. elektronickou poštou zašle na podateľňu mestského úradu</w:t>
      </w:r>
      <w:r w:rsidR="00C940A0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.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lastRenderedPageBreak/>
        <w:t xml:space="preserve">§ </w:t>
      </w:r>
      <w:r w:rsidR="00954732"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10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Sankcie za porušenie finančnej disciplíny</w:t>
      </w:r>
    </w:p>
    <w:p w:rsidR="00BA2A86" w:rsidRPr="00520F76" w:rsidRDefault="00BA2A86" w:rsidP="00520F76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Ak prijímateľ dotácie nedodrží podmienky poskytnutia dotácie, ako aj povinnosti vyplývajúce zo všeobecne záväzných predpisov, VZN a zo zmluvy, toto konanie sa považuje za porušenie finančnej disciplíny a mesto uplatní sankcie za porušenie finančnej disciplíny podľa </w:t>
      </w:r>
      <w:hyperlink r:id="rId11" w:tgtFrame="_blank" w:history="1">
        <w:r w:rsidRPr="00520F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31 zákona č. 523/2004 Z. z.</w:t>
        </w:r>
      </w:hyperlink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rozpočtových pravidlách verejnej správy.</w:t>
      </w:r>
    </w:p>
    <w:p w:rsidR="00240B56" w:rsidRDefault="00240B5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 xml:space="preserve">§ </w:t>
      </w:r>
      <w:r w:rsidR="00954732"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11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Spoločné ustanovenia</w:t>
      </w:r>
    </w:p>
    <w:p w:rsidR="00BA2A86" w:rsidRPr="00182292" w:rsidRDefault="00BA2A86" w:rsidP="00373B9D">
      <w:pPr>
        <w:pStyle w:val="Odsekzoznamu"/>
        <w:numPr>
          <w:ilvl w:val="3"/>
          <w:numId w:val="21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Predkladané doklady podľa  §9 tohto VZN musia byť originály. Mesto uzná aj kópie týchto dokladov, ak </w:t>
      </w:r>
      <w:r w:rsidR="008614F1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príjemca</w:t>
      </w: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vyúčtovania  predloží  kópie dokladov zamestnancovi mesta, ktorý overí svojim podpisom, pečiatkou a dátumom zhodnosť kópie s originálom.</w:t>
      </w:r>
    </w:p>
    <w:p w:rsidR="00BA2A86" w:rsidRPr="00182292" w:rsidRDefault="00BA2A86" w:rsidP="00373B9D">
      <w:pPr>
        <w:pStyle w:val="Odsekzoznamu"/>
        <w:numPr>
          <w:ilvl w:val="0"/>
          <w:numId w:val="21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Každú zmenu u prijímateľa dotácie, napr. zmenu sídla organizácie, štatutárneho orgánu, bankového účtu a pod., je  prijímateľ povinný bezodkladne písomne oznámiť mestskému úradu. </w:t>
      </w:r>
    </w:p>
    <w:p w:rsidR="00BA2A86" w:rsidRPr="00567827" w:rsidRDefault="00BA2A86" w:rsidP="00567827">
      <w:pPr>
        <w:pStyle w:val="Odsekzoznamu"/>
        <w:numPr>
          <w:ilvl w:val="0"/>
          <w:numId w:val="21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Zamestnanci mesta zabezpečia na webovom sídle mesta:</w:t>
      </w:r>
    </w:p>
    <w:p w:rsidR="00BA2A86" w:rsidRPr="00520F76" w:rsidRDefault="00BA2A86" w:rsidP="00373B9D">
      <w:pPr>
        <w:numPr>
          <w:ilvl w:val="1"/>
          <w:numId w:val="22"/>
        </w:numPr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zverejnenie informácie o poskytnutých dotáciách z rozpočtu mesta v prehľadnej štruktúre s údajmi, ako sú:</w:t>
      </w:r>
    </w:p>
    <w:p w:rsidR="00BA2A86" w:rsidRPr="00182292" w:rsidRDefault="00BA2A86" w:rsidP="00182292">
      <w:pPr>
        <w:pStyle w:val="Odsekzoznamu"/>
        <w:numPr>
          <w:ilvl w:val="2"/>
          <w:numId w:val="23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identifikácia prijímateľa dotácie,</w:t>
      </w:r>
    </w:p>
    <w:p w:rsidR="00BA2A86" w:rsidRPr="00182292" w:rsidRDefault="00BA2A86" w:rsidP="00182292">
      <w:pPr>
        <w:pStyle w:val="Odsekzoznamu"/>
        <w:numPr>
          <w:ilvl w:val="2"/>
          <w:numId w:val="23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výška a účel, na ktorý bola dotácia poskytnutá.</w:t>
      </w:r>
    </w:p>
    <w:p w:rsidR="00240B56" w:rsidRDefault="00240B5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240B56" w:rsidRDefault="00240B5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1</w:t>
      </w:r>
      <w:r w:rsidR="00954732"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2</w:t>
      </w:r>
    </w:p>
    <w:p w:rsidR="00BA2A86" w:rsidRPr="00520F76" w:rsidRDefault="00BA2A86" w:rsidP="00520F76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Zrušovacie a záverečné ustanovenia</w:t>
      </w:r>
    </w:p>
    <w:p w:rsidR="00BA2A86" w:rsidRPr="00D7143C" w:rsidRDefault="00BA2A86" w:rsidP="00FE338D">
      <w:pPr>
        <w:pStyle w:val="Odsekzoznamu"/>
        <w:numPr>
          <w:ilvl w:val="3"/>
          <w:numId w:val="23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Na tomto VZN sa uznieslo mestské  zastupiteľstvo v </w:t>
      </w:r>
      <w:r w:rsidR="00FE338D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Námestove</w:t>
      </w: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dňa .....................</w:t>
      </w:r>
      <w:r w:rsidR="00FE338D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uznesením č. ..................</w:t>
      </w:r>
    </w:p>
    <w:p w:rsidR="00BA2A86" w:rsidRPr="00D7143C" w:rsidRDefault="00BA2A86" w:rsidP="00FE338D">
      <w:pPr>
        <w:pStyle w:val="Odsekzoznamu"/>
        <w:numPr>
          <w:ilvl w:val="3"/>
          <w:numId w:val="23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Toto VZN nadobúda účinnosť dňom 01.09.2020</w:t>
      </w:r>
    </w:p>
    <w:p w:rsidR="00BA2A86" w:rsidRPr="00D7143C" w:rsidRDefault="00BA2A86" w:rsidP="00FE338D">
      <w:pPr>
        <w:pStyle w:val="Odsekzoznamu"/>
        <w:numPr>
          <w:ilvl w:val="3"/>
          <w:numId w:val="23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Dňom účinnosti tohto VZN stráca platnosť a účinnosť VZN č. 2/2006 o dotáciách z rozpočtu mesta, na ktorom sa uznieslo zastupiteľstvo uznesením č. 29/2006 zo dňa 01.06.2006 v znení jeho ďalších Doplnkov – zmien č.1 až 5.</w:t>
      </w:r>
    </w:p>
    <w:p w:rsidR="00240B56" w:rsidRDefault="00240B56" w:rsidP="00520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567827" w:rsidRDefault="00567827" w:rsidP="00520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567827" w:rsidRDefault="00567827" w:rsidP="00520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567827" w:rsidRDefault="00567827" w:rsidP="00520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BA2A86" w:rsidRPr="00520F76" w:rsidRDefault="00BA2A86" w:rsidP="00520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Zverejnené </w:t>
      </w:r>
      <w:r w:rsidR="00954732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: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</w:t>
      </w:r>
      <w:r w:rsidR="00665A1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06.04.2020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                                                                       </w:t>
      </w:r>
    </w:p>
    <w:p w:rsidR="00880F84" w:rsidRPr="00520F76" w:rsidRDefault="00880F84">
      <w:pPr>
        <w:rPr>
          <w:rFonts w:ascii="Times New Roman" w:hAnsi="Times New Roman" w:cs="Times New Roman"/>
        </w:rPr>
      </w:pPr>
    </w:p>
    <w:sectPr w:rsidR="00880F84" w:rsidRPr="0052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C7" w:rsidRDefault="00695DC7" w:rsidP="00BA2A86">
      <w:pPr>
        <w:spacing w:after="0" w:line="240" w:lineRule="auto"/>
      </w:pPr>
      <w:r>
        <w:separator/>
      </w:r>
    </w:p>
  </w:endnote>
  <w:endnote w:type="continuationSeparator" w:id="0">
    <w:p w:rsidR="00695DC7" w:rsidRDefault="00695DC7" w:rsidP="00BA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C7" w:rsidRDefault="00695DC7" w:rsidP="00BA2A86">
      <w:pPr>
        <w:spacing w:after="0" w:line="240" w:lineRule="auto"/>
      </w:pPr>
      <w:r>
        <w:separator/>
      </w:r>
    </w:p>
  </w:footnote>
  <w:footnote w:type="continuationSeparator" w:id="0">
    <w:p w:rsidR="00695DC7" w:rsidRDefault="00695DC7" w:rsidP="00BA2A86">
      <w:pPr>
        <w:spacing w:after="0" w:line="240" w:lineRule="auto"/>
      </w:pPr>
      <w:r>
        <w:continuationSeparator/>
      </w:r>
    </w:p>
  </w:footnote>
  <w:footnote w:id="1">
    <w:p w:rsidR="00BA2A86" w:rsidRDefault="00BA2A86">
      <w:pPr>
        <w:pStyle w:val="Textpoznmkypodiarou"/>
      </w:pPr>
      <w:r>
        <w:rPr>
          <w:rStyle w:val="Odkaznapoznmkupodiarou"/>
        </w:rPr>
        <w:footnoteRef/>
      </w:r>
      <w:r>
        <w:t xml:space="preserve"> §2 ods.2 zákona </w:t>
      </w:r>
      <w:r w:rsidR="00FF4FFD">
        <w:t xml:space="preserve">č. 213/1997 </w:t>
      </w:r>
      <w:proofErr w:type="spellStart"/>
      <w:r w:rsidR="00FF4FFD">
        <w:t>Z.z.</w:t>
      </w:r>
      <w:r>
        <w:t>o</w:t>
      </w:r>
      <w:proofErr w:type="spellEnd"/>
      <w:r>
        <w:t> neziskových organizáciách</w:t>
      </w:r>
      <w:r w:rsidR="00FF4FFD">
        <w:t xml:space="preserve"> poskytujúcich všeobecne prospešné služby</w:t>
      </w:r>
    </w:p>
    <w:p w:rsidR="00BA2A86" w:rsidRDefault="00BA2A86">
      <w:pPr>
        <w:pStyle w:val="Textpoznmkypodiarou"/>
      </w:pPr>
    </w:p>
  </w:footnote>
  <w:footnote w:id="2">
    <w:p w:rsidR="00BA2A86" w:rsidRDefault="00BA2A86">
      <w:pPr>
        <w:pStyle w:val="Textpoznmkypodiarou"/>
      </w:pPr>
      <w:r>
        <w:rPr>
          <w:rStyle w:val="Odkaznapoznmkupodiarou"/>
        </w:rPr>
        <w:footnoteRef/>
      </w:r>
      <w:r>
        <w:t xml:space="preserve"> §2 ods. 3 zákona </w:t>
      </w:r>
      <w:r w:rsidR="00FF4FFD">
        <w:t xml:space="preserve">č. 34/2002 </w:t>
      </w:r>
      <w:proofErr w:type="spellStart"/>
      <w:r w:rsidR="00FF4FFD">
        <w:t>Z.z</w:t>
      </w:r>
      <w:proofErr w:type="spellEnd"/>
      <w:r w:rsidR="00FF4FFD">
        <w:t xml:space="preserve">. </w:t>
      </w:r>
      <w:r>
        <w:t>o</w:t>
      </w:r>
      <w:r w:rsidR="00FF4FFD">
        <w:t> </w:t>
      </w:r>
      <w:r>
        <w:t>nadáciách</w:t>
      </w:r>
      <w:r w:rsidR="00FF4FFD">
        <w:t xml:space="preserve"> a o zmene Občianskeho zákonníka v </w:t>
      </w:r>
      <w:proofErr w:type="spellStart"/>
      <w:r w:rsidR="00FF4FFD">
        <w:t>z.n.p</w:t>
      </w:r>
      <w:proofErr w:type="spellEnd"/>
      <w:r w:rsidR="00FF4FFD">
        <w:t>.</w:t>
      </w:r>
    </w:p>
  </w:footnote>
  <w:footnote w:id="3">
    <w:p w:rsidR="00C30A5B" w:rsidRDefault="00C30A5B" w:rsidP="00C30A5B">
      <w:pPr>
        <w:pStyle w:val="Textpoznmkypodiarou"/>
      </w:pPr>
      <w:r>
        <w:rPr>
          <w:rStyle w:val="Odkaznapoznmkupodiarou"/>
        </w:rPr>
        <w:footnoteRef/>
      </w:r>
      <w:r>
        <w:t xml:space="preserve"> Zákon č. 177/2018 </w:t>
      </w:r>
      <w:proofErr w:type="spellStart"/>
      <w:r>
        <w:t>Z.z</w:t>
      </w:r>
      <w:proofErr w:type="spellEnd"/>
      <w:r>
        <w:t>. o niektorých opatreniach na znižovanie administratívnej záťaže využívania informačných systémov verejnej správy a o zmene a doplnení niektorých zákonov</w:t>
      </w:r>
    </w:p>
    <w:p w:rsidR="00C30A5B" w:rsidRDefault="00C30A5B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46A"/>
    <w:multiLevelType w:val="hybridMultilevel"/>
    <w:tmpl w:val="E05470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40A"/>
    <w:multiLevelType w:val="multilevel"/>
    <w:tmpl w:val="D9B0DEB2"/>
    <w:lvl w:ilvl="0">
      <w:start w:val="1"/>
      <w:numFmt w:val="lowerLetter"/>
      <w:lvlText w:val="%1."/>
      <w:lvlJc w:val="left"/>
      <w:pPr>
        <w:tabs>
          <w:tab w:val="num" w:pos="2423"/>
        </w:tabs>
        <w:ind w:left="24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863"/>
        </w:tabs>
        <w:ind w:left="386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83"/>
        </w:tabs>
        <w:ind w:left="4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023"/>
        </w:tabs>
        <w:ind w:left="6023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743"/>
        </w:tabs>
        <w:ind w:left="6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183"/>
        </w:tabs>
        <w:ind w:left="8183" w:hanging="360"/>
      </w:pPr>
      <w:rPr>
        <w:rFonts w:hint="default"/>
      </w:rPr>
    </w:lvl>
  </w:abstractNum>
  <w:abstractNum w:abstractNumId="2" w15:restartNumberingAfterBreak="0">
    <w:nsid w:val="11D54357"/>
    <w:multiLevelType w:val="multilevel"/>
    <w:tmpl w:val="3530C8E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3" w15:restartNumberingAfterBreak="0">
    <w:nsid w:val="12B85125"/>
    <w:multiLevelType w:val="hybridMultilevel"/>
    <w:tmpl w:val="B3FC52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3130"/>
    <w:multiLevelType w:val="multilevel"/>
    <w:tmpl w:val="C57002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C7028AD"/>
    <w:multiLevelType w:val="multilevel"/>
    <w:tmpl w:val="678AA5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A0F92"/>
    <w:multiLevelType w:val="multilevel"/>
    <w:tmpl w:val="E988A7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2FA"/>
    <w:multiLevelType w:val="hybridMultilevel"/>
    <w:tmpl w:val="7330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42C4"/>
    <w:multiLevelType w:val="hybridMultilevel"/>
    <w:tmpl w:val="41EA0E7C"/>
    <w:lvl w:ilvl="0" w:tplc="BC1C2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7817"/>
    <w:multiLevelType w:val="multilevel"/>
    <w:tmpl w:val="32C89F3A"/>
    <w:lvl w:ilvl="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0" w15:restartNumberingAfterBreak="0">
    <w:nsid w:val="236040C5"/>
    <w:multiLevelType w:val="hybridMultilevel"/>
    <w:tmpl w:val="5822754E"/>
    <w:lvl w:ilvl="0" w:tplc="B4EC6F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29FC"/>
    <w:multiLevelType w:val="hybridMultilevel"/>
    <w:tmpl w:val="1816489A"/>
    <w:lvl w:ilvl="0" w:tplc="9E1287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5CE4D7A"/>
    <w:multiLevelType w:val="hybridMultilevel"/>
    <w:tmpl w:val="14A66694"/>
    <w:lvl w:ilvl="0" w:tplc="B4EC6F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67F0"/>
    <w:multiLevelType w:val="hybridMultilevel"/>
    <w:tmpl w:val="56DCC060"/>
    <w:lvl w:ilvl="0" w:tplc="B4EC6F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1BD7"/>
    <w:multiLevelType w:val="multilevel"/>
    <w:tmpl w:val="DF9AC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A06C1"/>
    <w:multiLevelType w:val="hybridMultilevel"/>
    <w:tmpl w:val="7EA065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802"/>
    <w:multiLevelType w:val="multilevel"/>
    <w:tmpl w:val="E7E4D3C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7" w15:restartNumberingAfterBreak="0">
    <w:nsid w:val="49FF0C71"/>
    <w:multiLevelType w:val="multilevel"/>
    <w:tmpl w:val="D5AA9960"/>
    <w:lvl w:ilvl="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8" w15:restartNumberingAfterBreak="0">
    <w:nsid w:val="4B5958FD"/>
    <w:multiLevelType w:val="hybridMultilevel"/>
    <w:tmpl w:val="7CF8D37E"/>
    <w:lvl w:ilvl="0" w:tplc="041B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1EA3D66"/>
    <w:multiLevelType w:val="multilevel"/>
    <w:tmpl w:val="649053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0" w15:restartNumberingAfterBreak="0">
    <w:nsid w:val="54CB2D2C"/>
    <w:multiLevelType w:val="multilevel"/>
    <w:tmpl w:val="BC42E74E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1" w15:restartNumberingAfterBreak="0">
    <w:nsid w:val="558D400C"/>
    <w:multiLevelType w:val="multilevel"/>
    <w:tmpl w:val="7A940756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2" w15:restartNumberingAfterBreak="0">
    <w:nsid w:val="566816CE"/>
    <w:multiLevelType w:val="multilevel"/>
    <w:tmpl w:val="DA1CFD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3" w15:restartNumberingAfterBreak="0">
    <w:nsid w:val="57AA658B"/>
    <w:multiLevelType w:val="multilevel"/>
    <w:tmpl w:val="649053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4" w15:restartNumberingAfterBreak="0">
    <w:nsid w:val="62925381"/>
    <w:multiLevelType w:val="multilevel"/>
    <w:tmpl w:val="72E08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476B0E"/>
    <w:multiLevelType w:val="multilevel"/>
    <w:tmpl w:val="83F6D5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9A23036"/>
    <w:multiLevelType w:val="multilevel"/>
    <w:tmpl w:val="5388EC0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7" w15:restartNumberingAfterBreak="0">
    <w:nsid w:val="6C071BA7"/>
    <w:multiLevelType w:val="multilevel"/>
    <w:tmpl w:val="DA1CFD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8" w15:restartNumberingAfterBreak="0">
    <w:nsid w:val="6DFE7008"/>
    <w:multiLevelType w:val="multilevel"/>
    <w:tmpl w:val="32C89F3A"/>
    <w:lvl w:ilvl="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9" w15:restartNumberingAfterBreak="0">
    <w:nsid w:val="709E3742"/>
    <w:multiLevelType w:val="multilevel"/>
    <w:tmpl w:val="E370F9DA"/>
    <w:lvl w:ilvl="0">
      <w:start w:val="1"/>
      <w:numFmt w:val="lowerLetter"/>
      <w:lvlText w:val="%1."/>
      <w:lvlJc w:val="left"/>
      <w:pPr>
        <w:tabs>
          <w:tab w:val="num" w:pos="2423"/>
        </w:tabs>
        <w:ind w:left="24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863"/>
        </w:tabs>
        <w:ind w:left="386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83"/>
        </w:tabs>
        <w:ind w:left="4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023"/>
        </w:tabs>
        <w:ind w:left="6023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743"/>
        </w:tabs>
        <w:ind w:left="6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183"/>
        </w:tabs>
        <w:ind w:left="8183" w:hanging="360"/>
      </w:pPr>
      <w:rPr>
        <w:rFonts w:hint="default"/>
      </w:rPr>
    </w:lvl>
  </w:abstractNum>
  <w:abstractNum w:abstractNumId="30" w15:restartNumberingAfterBreak="0">
    <w:nsid w:val="75970212"/>
    <w:multiLevelType w:val="multilevel"/>
    <w:tmpl w:val="7004C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6BE2DA1"/>
    <w:multiLevelType w:val="multilevel"/>
    <w:tmpl w:val="582E4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B6963"/>
    <w:multiLevelType w:val="multilevel"/>
    <w:tmpl w:val="27D8DC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EE32B3E"/>
    <w:multiLevelType w:val="multilevel"/>
    <w:tmpl w:val="649053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5"/>
  </w:num>
  <w:num w:numId="4">
    <w:abstractNumId w:val="31"/>
  </w:num>
  <w:num w:numId="5">
    <w:abstractNumId w:val="24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18"/>
  </w:num>
  <w:num w:numId="15">
    <w:abstractNumId w:val="19"/>
  </w:num>
  <w:num w:numId="16">
    <w:abstractNumId w:val="1"/>
    <w:lvlOverride w:ilvl="0">
      <w:lvl w:ilvl="0">
        <w:start w:val="1"/>
        <w:numFmt w:val="lowerLetter"/>
        <w:lvlText w:val="%1."/>
        <w:lvlJc w:val="left"/>
        <w:pPr>
          <w:tabs>
            <w:tab w:val="num" w:pos="2423"/>
          </w:tabs>
          <w:ind w:left="2423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3143"/>
          </w:tabs>
          <w:ind w:left="3143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3863"/>
          </w:tabs>
          <w:ind w:left="3863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4583"/>
          </w:tabs>
          <w:ind w:left="4583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303"/>
          </w:tabs>
          <w:ind w:left="5303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num" w:pos="6023"/>
          </w:tabs>
          <w:ind w:left="6023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6743"/>
          </w:tabs>
          <w:ind w:left="674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463"/>
          </w:tabs>
          <w:ind w:left="7463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tabs>
            <w:tab w:val="num" w:pos="8183"/>
          </w:tabs>
          <w:ind w:left="8183" w:hanging="360"/>
        </w:pPr>
        <w:rPr>
          <w:rFonts w:hint="default"/>
        </w:rPr>
      </w:lvl>
    </w:lvlOverride>
  </w:num>
  <w:num w:numId="17">
    <w:abstractNumId w:val="29"/>
  </w:num>
  <w:num w:numId="18">
    <w:abstractNumId w:val="19"/>
    <w:lvlOverride w:ilvl="0">
      <w:lvl w:ilvl="0">
        <w:start w:val="1"/>
        <w:numFmt w:val="decimal"/>
        <w:lvlText w:val="%1."/>
        <w:lvlJc w:val="left"/>
        <w:pPr>
          <w:ind w:left="4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80" w:hanging="180"/>
        </w:pPr>
        <w:rPr>
          <w:rFonts w:hint="default"/>
        </w:rPr>
      </w:lvl>
    </w:lvlOverride>
  </w:num>
  <w:num w:numId="19">
    <w:abstractNumId w:val="33"/>
  </w:num>
  <w:num w:numId="20">
    <w:abstractNumId w:val="23"/>
  </w:num>
  <w:num w:numId="21">
    <w:abstractNumId w:val="30"/>
  </w:num>
  <w:num w:numId="22">
    <w:abstractNumId w:val="4"/>
  </w:num>
  <w:num w:numId="23">
    <w:abstractNumId w:val="4"/>
    <w:lvlOverride w:ilvl="0">
      <w:lvl w:ilvl="0">
        <w:start w:val="3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8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32"/>
  </w:num>
  <w:num w:numId="25">
    <w:abstractNumId w:val="20"/>
  </w:num>
  <w:num w:numId="26">
    <w:abstractNumId w:val="11"/>
  </w:num>
  <w:num w:numId="27">
    <w:abstractNumId w:val="26"/>
  </w:num>
  <w:num w:numId="28">
    <w:abstractNumId w:val="28"/>
  </w:num>
  <w:num w:numId="29">
    <w:abstractNumId w:val="14"/>
  </w:num>
  <w:num w:numId="30">
    <w:abstractNumId w:val="9"/>
  </w:num>
  <w:num w:numId="31">
    <w:abstractNumId w:val="16"/>
  </w:num>
  <w:num w:numId="32">
    <w:abstractNumId w:val="8"/>
  </w:num>
  <w:num w:numId="33">
    <w:abstractNumId w:val="16"/>
    <w:lvlOverride w:ilvl="0">
      <w:lvl w:ilvl="0">
        <w:start w:val="1"/>
        <w:numFmt w:val="decimal"/>
        <w:lvlText w:val="%1."/>
        <w:lvlJc w:val="left"/>
        <w:pPr>
          <w:ind w:left="4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4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60" w:hanging="18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80" w:hanging="180"/>
        </w:pPr>
        <w:rPr>
          <w:rFonts w:hint="default"/>
        </w:rPr>
      </w:lvl>
    </w:lvlOverride>
  </w:num>
  <w:num w:numId="34">
    <w:abstractNumId w:val="27"/>
  </w:num>
  <w:num w:numId="35">
    <w:abstractNumId w:val="27"/>
    <w:lvlOverride w:ilvl="0">
      <w:lvl w:ilvl="0">
        <w:start w:val="1"/>
        <w:numFmt w:val="decimal"/>
        <w:lvlText w:val="%1."/>
        <w:lvlJc w:val="left"/>
        <w:pPr>
          <w:ind w:left="4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4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60" w:hanging="18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80" w:hanging="180"/>
        </w:pPr>
        <w:rPr>
          <w:rFonts w:hint="default"/>
        </w:rPr>
      </w:lvl>
    </w:lvlOverride>
  </w:num>
  <w:num w:numId="36">
    <w:abstractNumId w:val="22"/>
  </w:num>
  <w:num w:numId="37">
    <w:abstractNumId w:val="19"/>
    <w:lvlOverride w:ilvl="0">
      <w:lvl w:ilvl="0">
        <w:start w:val="1"/>
        <w:numFmt w:val="decimal"/>
        <w:lvlText w:val="%1."/>
        <w:lvlJc w:val="left"/>
        <w:pPr>
          <w:ind w:left="4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80" w:hanging="180"/>
        </w:pPr>
        <w:rPr>
          <w:rFonts w:hint="default"/>
        </w:rPr>
      </w:lvl>
    </w:lvlOverride>
  </w:num>
  <w:num w:numId="38">
    <w:abstractNumId w:val="21"/>
  </w:num>
  <w:num w:numId="39">
    <w:abstractNumId w:val="1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1A"/>
    <w:rsid w:val="0001633F"/>
    <w:rsid w:val="000622AC"/>
    <w:rsid w:val="00065AB9"/>
    <w:rsid w:val="00070280"/>
    <w:rsid w:val="000E7074"/>
    <w:rsid w:val="00182292"/>
    <w:rsid w:val="002043FA"/>
    <w:rsid w:val="00240B56"/>
    <w:rsid w:val="00246094"/>
    <w:rsid w:val="002B0F7F"/>
    <w:rsid w:val="00373B9D"/>
    <w:rsid w:val="00466A69"/>
    <w:rsid w:val="00504F23"/>
    <w:rsid w:val="00520F76"/>
    <w:rsid w:val="00567827"/>
    <w:rsid w:val="00577A05"/>
    <w:rsid w:val="00597828"/>
    <w:rsid w:val="00665A1C"/>
    <w:rsid w:val="00690807"/>
    <w:rsid w:val="00695DC7"/>
    <w:rsid w:val="006A305A"/>
    <w:rsid w:val="006E43CC"/>
    <w:rsid w:val="006F33F7"/>
    <w:rsid w:val="00737388"/>
    <w:rsid w:val="0076032B"/>
    <w:rsid w:val="0080675A"/>
    <w:rsid w:val="00825E8C"/>
    <w:rsid w:val="008614F1"/>
    <w:rsid w:val="0087667D"/>
    <w:rsid w:val="00880F84"/>
    <w:rsid w:val="008B0539"/>
    <w:rsid w:val="008F693C"/>
    <w:rsid w:val="00936C3D"/>
    <w:rsid w:val="00954732"/>
    <w:rsid w:val="009721D4"/>
    <w:rsid w:val="009C7E9B"/>
    <w:rsid w:val="00A365DD"/>
    <w:rsid w:val="00B05C25"/>
    <w:rsid w:val="00B16B4E"/>
    <w:rsid w:val="00B275E5"/>
    <w:rsid w:val="00BA2A86"/>
    <w:rsid w:val="00C30A5B"/>
    <w:rsid w:val="00C513EC"/>
    <w:rsid w:val="00C676E1"/>
    <w:rsid w:val="00C940A0"/>
    <w:rsid w:val="00CF784C"/>
    <w:rsid w:val="00D7143C"/>
    <w:rsid w:val="00E41F7F"/>
    <w:rsid w:val="00E97738"/>
    <w:rsid w:val="00F1731A"/>
    <w:rsid w:val="00F70C91"/>
    <w:rsid w:val="00F75425"/>
    <w:rsid w:val="00FE338D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2634-2753-4C76-81F3-FA52DDB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2A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2A8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A2A8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A2A8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A2A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1898280&amp;f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sr.sk/main/goto.ashx?t=27&amp;p=3098884&amp;f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ssr.sk/main/goto.ashx?t=27&amp;p=3120553&amp;f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ssr.sk/main/goto.ashx?t=27&amp;p=3120556&amp;f=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CCE5-352C-44FE-A796-7C450415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15</cp:revision>
  <cp:lastPrinted>2020-03-30T11:48:00Z</cp:lastPrinted>
  <dcterms:created xsi:type="dcterms:W3CDTF">2020-03-26T13:05:00Z</dcterms:created>
  <dcterms:modified xsi:type="dcterms:W3CDTF">2020-04-06T08:58:00Z</dcterms:modified>
</cp:coreProperties>
</file>