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5D" w:rsidRDefault="001D025D" w:rsidP="001D025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>
            <wp:extent cx="638175" cy="5048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5D" w:rsidRDefault="001D025D" w:rsidP="001D025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eastAsia="en-US"/>
        </w:rPr>
      </w:pPr>
    </w:p>
    <w:p w:rsidR="001D025D" w:rsidRDefault="001D025D" w:rsidP="001D025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Mesto Námestovo</w:t>
      </w:r>
    </w:p>
    <w:p w:rsidR="001D025D" w:rsidRDefault="001D025D" w:rsidP="001D025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Mestské zastupiteľstvo v Námestove</w:t>
      </w:r>
    </w:p>
    <w:p w:rsidR="001D025D" w:rsidRDefault="001D025D" w:rsidP="001D025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D025D" w:rsidRDefault="001D025D" w:rsidP="001D025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 xml:space="preserve">A) Materiál:  Rozpočtové opatrenie Mesta Námestovo č. </w:t>
      </w:r>
      <w:r w:rsidR="005C1585">
        <w:rPr>
          <w:rFonts w:ascii="Calibri" w:eastAsia="Calibri" w:hAnsi="Calibri" w:cs="Calibri"/>
          <w:b/>
          <w:bCs/>
          <w:lang w:eastAsia="en-US"/>
        </w:rPr>
        <w:t>4</w:t>
      </w:r>
      <w:r>
        <w:rPr>
          <w:rFonts w:ascii="Calibri" w:eastAsia="Calibri" w:hAnsi="Calibri" w:cs="Calibri"/>
          <w:b/>
          <w:bCs/>
          <w:lang w:eastAsia="en-US"/>
        </w:rPr>
        <w:t>/2016</w:t>
      </w:r>
    </w:p>
    <w:p w:rsidR="001D025D" w:rsidRDefault="001D025D" w:rsidP="001D025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1D025D" w:rsidTr="001D0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Na prerokovanie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1D025D" w:rsidP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MsZ</w:t>
            </w:r>
            <w:proofErr w:type="spellEnd"/>
            <w:r>
              <w:rPr>
                <w:rFonts w:ascii="Calibri" w:eastAsia="Calibri" w:hAnsi="Calibri" w:cs="Calibri"/>
                <w:bCs/>
                <w:lang w:eastAsia="en-US"/>
              </w:rPr>
              <w:t xml:space="preserve"> v Námestove, dňa </w:t>
            </w:r>
            <w:r w:rsidR="00DC36B3">
              <w:rPr>
                <w:rFonts w:ascii="Calibri" w:eastAsia="Calibri" w:hAnsi="Calibri" w:cs="Calibri"/>
                <w:bCs/>
                <w:lang w:eastAsia="en-US"/>
              </w:rPr>
              <w:t>31.8.2016</w:t>
            </w:r>
          </w:p>
        </w:tc>
      </w:tr>
      <w:tr w:rsidR="001D025D" w:rsidTr="001D0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Na základe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zákona o rozpočtových pravidlách územnej samosprávy č. 583/2004 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Z.z</w:t>
            </w:r>
            <w:proofErr w:type="spellEnd"/>
            <w:r>
              <w:rPr>
                <w:rFonts w:ascii="Calibri" w:eastAsia="Calibri" w:hAnsi="Calibri" w:cs="Calibri"/>
                <w:bCs/>
                <w:lang w:eastAsia="en-US"/>
              </w:rPr>
              <w:t>. a o zmene a doplnení niektorých zákonov v </w:t>
            </w:r>
            <w:proofErr w:type="spellStart"/>
            <w:r>
              <w:rPr>
                <w:rFonts w:ascii="Calibri" w:eastAsia="Calibri" w:hAnsi="Calibri" w:cs="Calibri"/>
                <w:bCs/>
                <w:lang w:eastAsia="en-US"/>
              </w:rPr>
              <w:t>z.n.p</w:t>
            </w:r>
            <w:proofErr w:type="spellEnd"/>
            <w:r>
              <w:rPr>
                <w:rFonts w:ascii="Calibri" w:eastAsia="Calibri" w:hAnsi="Calibri" w:cs="Calibri"/>
                <w:bCs/>
                <w:lang w:eastAsia="en-US"/>
              </w:rPr>
              <w:t>.</w:t>
            </w:r>
          </w:p>
        </w:tc>
      </w:tr>
      <w:tr w:rsidR="001D025D" w:rsidTr="001D0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DC36B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Stanovisko:</w:t>
            </w:r>
            <w:bookmarkStart w:id="0" w:name="_GoBack"/>
            <w:bookmarkEnd w:id="0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Pr="008D1CCF" w:rsidRDefault="008D1CCF" w:rsidP="008D1CCF">
            <w:pPr>
              <w:jc w:val="both"/>
            </w:pPr>
            <w:r>
              <w:rPr>
                <w:rFonts w:ascii="Calibri" w:eastAsia="Calibri" w:hAnsi="Calibri" w:cs="Calibri"/>
                <w:bCs/>
                <w:lang w:eastAsia="en-US"/>
              </w:rPr>
              <w:t>Vedenie mesta,</w:t>
            </w:r>
            <w:r w:rsidRPr="00CD08C0">
              <w:t xml:space="preserve"> komisia výstavby, ochrany životného prostredia a</w:t>
            </w:r>
            <w:r>
              <w:t> </w:t>
            </w:r>
            <w:r w:rsidRPr="00CD08C0">
              <w:t>pôdohospodárstva</w:t>
            </w:r>
            <w:r>
              <w:t xml:space="preserve"> </w:t>
            </w:r>
            <w:proofErr w:type="spellStart"/>
            <w:r w:rsidR="001D025D">
              <w:rPr>
                <w:rFonts w:ascii="Calibri" w:eastAsia="Calibri" w:hAnsi="Calibri" w:cs="Calibri"/>
                <w:bCs/>
                <w:lang w:eastAsia="en-US"/>
              </w:rPr>
              <w:t>doporučuje</w:t>
            </w:r>
            <w:proofErr w:type="spellEnd"/>
            <w:r w:rsidR="001D025D">
              <w:rPr>
                <w:rFonts w:ascii="Calibri" w:eastAsia="Calibri" w:hAnsi="Calibri" w:cs="Calibri"/>
                <w:bCs/>
                <w:lang w:eastAsia="en-US"/>
              </w:rPr>
              <w:t xml:space="preserve"> schváliť predložený návrh</w:t>
            </w:r>
            <w:r w:rsidR="001D025D">
              <w:rPr>
                <w:rFonts w:ascii="Calibri" w:eastAsia="Calibri" w:hAnsi="Calibri" w:cs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8"/>
                <w:szCs w:val="28"/>
                <w:lang w:eastAsia="en-US"/>
              </w:rPr>
              <w:t xml:space="preserve">, </w:t>
            </w:r>
            <w:r w:rsidRPr="008D1CCF">
              <w:t>finančná komisia zasadá 30.8.2016</w:t>
            </w:r>
          </w:p>
        </w:tc>
      </w:tr>
      <w:tr w:rsidR="001D025D" w:rsidTr="001D025D">
        <w:trPr>
          <w:trHeight w:val="32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Zoznam príloh: </w:t>
            </w:r>
          </w:p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 xml:space="preserve">Rozpočtové opatrenie č. </w:t>
            </w:r>
            <w:r w:rsidR="005C1585">
              <w:rPr>
                <w:rFonts w:ascii="Calibri" w:eastAsia="Calibri" w:hAnsi="Calibri" w:cs="Calibri"/>
                <w:bCs/>
                <w:lang w:eastAsia="en-US"/>
              </w:rPr>
              <w:t>4</w:t>
            </w:r>
            <w:r>
              <w:rPr>
                <w:rFonts w:ascii="Calibri" w:eastAsia="Calibri" w:hAnsi="Calibri" w:cs="Calibri"/>
                <w:bCs/>
                <w:lang w:eastAsia="en-US"/>
              </w:rPr>
              <w:t>/2016</w:t>
            </w:r>
          </w:p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1D025D" w:rsidTr="001D02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Predkladá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25D" w:rsidRDefault="001D025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lang w:eastAsia="en-US"/>
              </w:rPr>
            </w:pPr>
            <w:r>
              <w:rPr>
                <w:rFonts w:ascii="Calibri" w:eastAsia="Calibri" w:hAnsi="Calibri" w:cs="Calibri"/>
                <w:bCs/>
                <w:lang w:eastAsia="en-US"/>
              </w:rPr>
              <w:t>Katarína Rusinová</w:t>
            </w:r>
          </w:p>
        </w:tc>
      </w:tr>
    </w:tbl>
    <w:p w:rsidR="001D025D" w:rsidRDefault="001D025D" w:rsidP="001D025D">
      <w:pPr>
        <w:rPr>
          <w:rFonts w:ascii="Calibri" w:eastAsia="Calibri" w:hAnsi="Calibri" w:cs="Calibri"/>
          <w:b/>
        </w:rPr>
      </w:pPr>
    </w:p>
    <w:p w:rsidR="001D025D" w:rsidRDefault="001D025D" w:rsidP="001D025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B) Návrh na uznesenie:</w:t>
      </w:r>
    </w:p>
    <w:p w:rsidR="001D025D" w:rsidRDefault="001D025D" w:rsidP="001D025D">
      <w:pPr>
        <w:rPr>
          <w:rFonts w:ascii="Calibri" w:eastAsia="Calibri" w:hAnsi="Calibri" w:cs="Calibri"/>
          <w:b/>
        </w:rPr>
      </w:pPr>
    </w:p>
    <w:p w:rsidR="001D025D" w:rsidRDefault="001D025D" w:rsidP="001D025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Mestské zastupiteľstvo </w:t>
      </w:r>
    </w:p>
    <w:p w:rsidR="001D025D" w:rsidRDefault="001D025D" w:rsidP="001D025D">
      <w:pPr>
        <w:rPr>
          <w:rFonts w:ascii="Calibri" w:eastAsia="Calibri" w:hAnsi="Calibri" w:cs="Calibri"/>
          <w:b/>
          <w:i/>
        </w:rPr>
      </w:pPr>
    </w:p>
    <w:p w:rsidR="001D025D" w:rsidRDefault="001D025D" w:rsidP="001D02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schvaľuje</w:t>
      </w:r>
      <w:r>
        <w:rPr>
          <w:rFonts w:ascii="Calibri" w:eastAsia="Calibri" w:hAnsi="Calibri" w:cs="Calibri"/>
        </w:rPr>
        <w:t xml:space="preserve"> návrh Rozpočtového opatrenia č. </w:t>
      </w:r>
      <w:r w:rsidR="007F2FBF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/2016</w:t>
      </w:r>
      <w:r>
        <w:t xml:space="preserve"> v zmysle ustanovenia § 14 ods. 2 </w:t>
      </w:r>
      <w:proofErr w:type="spellStart"/>
      <w:r>
        <w:t>písm.</w:t>
      </w:r>
      <w:r w:rsidR="00FD61B9">
        <w:t>a</w:t>
      </w:r>
      <w:proofErr w:type="spellEnd"/>
      <w:r w:rsidR="00FD61B9">
        <w:t>)</w:t>
      </w:r>
      <w:r>
        <w:t xml:space="preserve">  zákona č.583/2004 </w:t>
      </w:r>
      <w:proofErr w:type="spellStart"/>
      <w:r>
        <w:t>Z.z</w:t>
      </w:r>
      <w:proofErr w:type="spellEnd"/>
      <w:r>
        <w:t>. o rozpočtových pravidlách územnej samosprávy a o zmene a doplnení niektorých zákono</w:t>
      </w:r>
      <w:r w:rsidR="00FD61B9">
        <w:t>v v znení neskorších  predpisov</w:t>
      </w:r>
    </w:p>
    <w:p w:rsidR="001D025D" w:rsidRDefault="001D025D" w:rsidP="001D025D">
      <w:pPr>
        <w:jc w:val="both"/>
        <w:rPr>
          <w:sz w:val="22"/>
          <w:szCs w:val="22"/>
        </w:rPr>
      </w:pP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>Bežné príjmy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6 066 976 Eur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Kapitálové príjmy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620 700 Eur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>Finančné operácie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560 057 Eur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bCs/>
          <w:sz w:val="22"/>
          <w:szCs w:val="22"/>
        </w:rPr>
        <w:t>Rozpočtové príjmy celkom: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7 247 733 Eur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Bežné výdavky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5 879 541 Eur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>Kapitálové výdavky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1 302 159 Eur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>Finančné operácie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8 900 Eur</w:t>
      </w:r>
    </w:p>
    <w:p w:rsidR="008D1CCF" w:rsidRDefault="008D1CCF" w:rsidP="008D1CCF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Rozpočtové výdavky celkom:     </w:t>
      </w:r>
      <w:r>
        <w:rPr>
          <w:bCs/>
          <w:sz w:val="22"/>
          <w:szCs w:val="22"/>
        </w:rPr>
        <w:tab/>
        <w:t>7 190 600 Eur</w:t>
      </w:r>
    </w:p>
    <w:p w:rsidR="001D025D" w:rsidRDefault="001D025D" w:rsidP="001D025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</w:p>
    <w:p w:rsidR="001D025D" w:rsidRPr="00057ED2" w:rsidRDefault="001D025D" w:rsidP="001D025D">
      <w:pPr>
        <w:pStyle w:val="Default"/>
        <w:rPr>
          <w:color w:val="auto"/>
        </w:rPr>
      </w:pPr>
      <w:r>
        <w:rPr>
          <w:b/>
          <w:color w:val="auto"/>
        </w:rPr>
        <w:t>C) Dôvodová správa</w:t>
      </w:r>
      <w:r w:rsidR="00057ED2">
        <w:rPr>
          <w:b/>
          <w:color w:val="auto"/>
        </w:rPr>
        <w:t xml:space="preserve"> </w:t>
      </w:r>
      <w:r w:rsidR="00057ED2" w:rsidRPr="00057ED2">
        <w:rPr>
          <w:color w:val="auto"/>
        </w:rPr>
        <w:t>obsahuje opis významných zmien v</w:t>
      </w:r>
      <w:r w:rsidR="00057ED2">
        <w:rPr>
          <w:color w:val="auto"/>
        </w:rPr>
        <w:t> </w:t>
      </w:r>
      <w:r w:rsidR="00057ED2" w:rsidRPr="00057ED2">
        <w:rPr>
          <w:color w:val="auto"/>
        </w:rPr>
        <w:t>rozpočte</w:t>
      </w:r>
    </w:p>
    <w:p w:rsidR="001D025D" w:rsidRDefault="001D025D" w:rsidP="001D025D">
      <w:pPr>
        <w:pStyle w:val="Default"/>
      </w:pPr>
    </w:p>
    <w:p w:rsidR="001D025D" w:rsidRDefault="001D025D" w:rsidP="001D025D">
      <w:pPr>
        <w:pStyle w:val="Default"/>
        <w:rPr>
          <w:b/>
          <w:i/>
        </w:rPr>
      </w:pPr>
    </w:p>
    <w:p w:rsidR="001D025D" w:rsidRDefault="001D025D" w:rsidP="001D025D">
      <w:pPr>
        <w:jc w:val="both"/>
      </w:pPr>
      <w:r>
        <w:t xml:space="preserve">V bežných výdavkov v kapitole „ </w:t>
      </w:r>
      <w:r w:rsidRPr="001D025D">
        <w:rPr>
          <w:b/>
        </w:rPr>
        <w:t>Sociálne zabezpečenie</w:t>
      </w:r>
      <w:r>
        <w:t xml:space="preserve">“ sa presúvajú finančné prostriedky </w:t>
      </w:r>
      <w:r w:rsidR="008452D0">
        <w:t xml:space="preserve">na činnosť Centa sociálnych služieb </w:t>
      </w:r>
      <w:r>
        <w:t xml:space="preserve">vo výške 11 914 Eur, </w:t>
      </w:r>
      <w:r w:rsidR="008452D0">
        <w:t>do</w:t>
      </w:r>
      <w:r>
        <w:t xml:space="preserve"> kapitálových výdavkov </w:t>
      </w:r>
      <w:r w:rsidR="008452D0">
        <w:t xml:space="preserve">a to na </w:t>
      </w:r>
      <w:r>
        <w:t xml:space="preserve">  vybudovanie oplotenia a chodníkov v areáli CSS.</w:t>
      </w:r>
    </w:p>
    <w:p w:rsidR="001D025D" w:rsidRDefault="00E87A74" w:rsidP="001D025D">
      <w:pPr>
        <w:jc w:val="both"/>
      </w:pPr>
      <w:r>
        <w:t>P</w:t>
      </w:r>
      <w:r w:rsidR="00774B3C">
        <w:t>ríspevková organizácia</w:t>
      </w:r>
      <w:r>
        <w:t xml:space="preserve"> Centrum sociálnych služieb </w:t>
      </w:r>
      <w:r w:rsidR="00774B3C">
        <w:t xml:space="preserve"> dostala </w:t>
      </w:r>
      <w:r w:rsidR="001D025D">
        <w:t xml:space="preserve"> z Implementačnej agentúry MPSVaR SR</w:t>
      </w:r>
      <w:r>
        <w:t xml:space="preserve"> transfer vo výške 11 914 Eur</w:t>
      </w:r>
      <w:r w:rsidR="001D025D">
        <w:t>, financovaný z prostriedkov ESF na podporu opatrovateľskej služby v rámci operačného programu Ľudské zdroje za obdobie február – máj 2016.</w:t>
      </w:r>
    </w:p>
    <w:p w:rsidR="001D025D" w:rsidRDefault="00774B3C" w:rsidP="001D025D">
      <w:pPr>
        <w:jc w:val="both"/>
      </w:pPr>
      <w:r>
        <w:lastRenderedPageBreak/>
        <w:t xml:space="preserve">Na pracovnom stretnutí vedenia mesta a riaditeľky Centra sociálnych služieb došlo k dohode, že uvedené finančné prostriedky budú použité na </w:t>
      </w:r>
      <w:r w:rsidR="00274784">
        <w:t>spolu</w:t>
      </w:r>
      <w:r>
        <w:t xml:space="preserve">financovanie oplotenia a chodníkov v areáli CSS, nakoľko na túto akciu </w:t>
      </w:r>
      <w:r w:rsidR="00E87A74">
        <w:t xml:space="preserve">sú </w:t>
      </w:r>
      <w:r>
        <w:t xml:space="preserve">schválené finančné prostriedky v rozpočte mesta vo výške 4400 Eur </w:t>
      </w:r>
      <w:r w:rsidR="00274784">
        <w:t xml:space="preserve">a tieto </w:t>
      </w:r>
      <w:r w:rsidR="008452D0">
        <w:t>nebudú postačujúce, nakoľko predpoklad na túto akciu je 15000 Eur.</w:t>
      </w:r>
      <w:r>
        <w:t xml:space="preserve"> </w:t>
      </w:r>
    </w:p>
    <w:p w:rsidR="001D025D" w:rsidRDefault="007F2FBF" w:rsidP="001D025D">
      <w:pPr>
        <w:jc w:val="both"/>
      </w:pPr>
      <w:r>
        <w:t xml:space="preserve">V bežných výdavkov v kapitole </w:t>
      </w:r>
      <w:r w:rsidR="00F85C6E">
        <w:t>„</w:t>
      </w:r>
      <w:r>
        <w:t xml:space="preserve"> </w:t>
      </w:r>
      <w:r w:rsidRPr="00F85C6E">
        <w:rPr>
          <w:b/>
        </w:rPr>
        <w:t>Nakladanie s odpadmi</w:t>
      </w:r>
      <w:r>
        <w:t xml:space="preserve"> „ sa navyšuje rozpočet o 500 Eur</w:t>
      </w:r>
      <w:r w:rsidR="00F85C6E">
        <w:t>,</w:t>
      </w:r>
      <w:r>
        <w:t xml:space="preserve"> nakoľko sme nevedeli určiť koľko bude stáť </w:t>
      </w:r>
      <w:r w:rsidRPr="00500A2D">
        <w:rPr>
          <w:i/>
        </w:rPr>
        <w:t>záverečná správa</w:t>
      </w:r>
      <w:r>
        <w:t xml:space="preserve"> k následným monitorovacím správam ku skládke</w:t>
      </w:r>
      <w:r w:rsidR="00F85C6E">
        <w:t>.</w:t>
      </w:r>
    </w:p>
    <w:p w:rsidR="00057ED2" w:rsidRDefault="00057ED2" w:rsidP="001D025D">
      <w:pPr>
        <w:jc w:val="both"/>
      </w:pPr>
    </w:p>
    <w:p w:rsidR="008720EC" w:rsidRDefault="00670EE9" w:rsidP="001D025D">
      <w:pPr>
        <w:jc w:val="both"/>
      </w:pPr>
      <w:r>
        <w:t xml:space="preserve">V bežných výdavkov v kapitole „ </w:t>
      </w:r>
      <w:r w:rsidRPr="00670EE9">
        <w:rPr>
          <w:b/>
        </w:rPr>
        <w:t>Verejné osvetlenie</w:t>
      </w:r>
      <w:r>
        <w:t xml:space="preserve"> „ </w:t>
      </w:r>
      <w:r w:rsidR="008720EC">
        <w:t xml:space="preserve">sa navyšuje rozpočet o 25 000 Eur, </w:t>
      </w:r>
      <w:r w:rsidR="00500A2D">
        <w:t>z dôvodu, že</w:t>
      </w:r>
      <w:r w:rsidR="008720EC">
        <w:t xml:space="preserve"> v roku 2016 sme zaplatili nedoplatok za dodávku elektriny 33 083,49 Eur, keďže dodávateľ Energy </w:t>
      </w:r>
      <w:proofErr w:type="spellStart"/>
      <w:r w:rsidR="00500A2D">
        <w:t>Europe</w:t>
      </w:r>
      <w:proofErr w:type="spellEnd"/>
      <w:r w:rsidR="00500A2D">
        <w:t xml:space="preserve">  </w:t>
      </w:r>
      <w:r w:rsidR="008720EC">
        <w:t>nám určil nízke zálohové platby. V roku 2015 sme uhradili 16 809,33 Eur.</w:t>
      </w:r>
    </w:p>
    <w:p w:rsidR="00670EE9" w:rsidRDefault="008720EC" w:rsidP="001D025D">
      <w:pPr>
        <w:jc w:val="both"/>
      </w:pPr>
      <w:r>
        <w:t xml:space="preserve"> </w:t>
      </w:r>
    </w:p>
    <w:p w:rsidR="008720EC" w:rsidRDefault="008720EC" w:rsidP="001D025D">
      <w:pPr>
        <w:jc w:val="both"/>
      </w:pPr>
      <w:r>
        <w:t xml:space="preserve">V roku 2015 </w:t>
      </w:r>
      <w:r w:rsidR="00CF2F03">
        <w:t>boli zálohové mesačné platby 1 378 Eur a v roku 2016 sú zálohové platby cca 4000 Eur.</w:t>
      </w:r>
      <w:r>
        <w:t xml:space="preserve">     </w:t>
      </w:r>
    </w:p>
    <w:p w:rsidR="001D025D" w:rsidRDefault="001D025D" w:rsidP="001D025D">
      <w:pPr>
        <w:jc w:val="both"/>
      </w:pPr>
    </w:p>
    <w:p w:rsidR="001D025D" w:rsidRDefault="00CF2F03" w:rsidP="001D025D">
      <w:pPr>
        <w:jc w:val="both"/>
      </w:pPr>
      <w:r>
        <w:t>Pre porovnanie náklady na energiu : r 2013    59  282 Eur</w:t>
      </w:r>
    </w:p>
    <w:p w:rsidR="00CF2F03" w:rsidRDefault="00CF2F03" w:rsidP="001D025D">
      <w:pPr>
        <w:jc w:val="both"/>
      </w:pPr>
      <w:r>
        <w:tab/>
      </w:r>
      <w:r>
        <w:tab/>
        <w:t xml:space="preserve">                                   r.2014    51 205 Eur</w:t>
      </w:r>
    </w:p>
    <w:p w:rsidR="00CF2F03" w:rsidRDefault="00CF2F03" w:rsidP="001D025D">
      <w:pPr>
        <w:jc w:val="both"/>
      </w:pPr>
      <w:r>
        <w:tab/>
      </w:r>
      <w:r>
        <w:tab/>
        <w:t xml:space="preserve">                                   r.2015    49 893 Eur</w:t>
      </w:r>
    </w:p>
    <w:p w:rsidR="00057ED2" w:rsidRDefault="00057ED2" w:rsidP="001D025D">
      <w:pPr>
        <w:jc w:val="both"/>
      </w:pPr>
      <w:r>
        <w:t xml:space="preserve">V tejto kapitole sa ďalej navyšuje 2900 Eur na monitorovaciu správu,  rozpočtované boli iba prostriedky na 1 etapu </w:t>
      </w:r>
      <w:r w:rsidR="00500A2D">
        <w:t xml:space="preserve">VO </w:t>
      </w:r>
      <w:r>
        <w:t>a tohto roku nám pribudla už aj prvá monitorovacia správa k novému VO.</w:t>
      </w:r>
    </w:p>
    <w:p w:rsidR="00057ED2" w:rsidRDefault="00057ED2" w:rsidP="001D025D">
      <w:pPr>
        <w:jc w:val="both"/>
      </w:pPr>
    </w:p>
    <w:p w:rsidR="00057ED2" w:rsidRDefault="00F43E5E" w:rsidP="001D025D">
      <w:pPr>
        <w:jc w:val="both"/>
      </w:pPr>
      <w:r>
        <w:t xml:space="preserve">V kapitálových výdavkoch  v kapitole </w:t>
      </w:r>
      <w:r w:rsidRPr="00F43E5E">
        <w:rPr>
          <w:b/>
        </w:rPr>
        <w:t>„ Doprava</w:t>
      </w:r>
      <w:r>
        <w:t xml:space="preserve"> „ sa navyšuje rozpočet o 12 686 Eur, ktorej krytie bude financované presunom finančných prostriedkov zo zostatku finančných prostriedkov z ulice Štefánikova a presunom z investície na spojovaciu chodbu ZŠ Komenského s telocvičňou ZŠ. V rozpočte bola zadaná výmera 2542 m2, pri odoberaní vážnych lístkov bolo zistené navýšenie asfaltovej hmoty, preto bolo zadané geometrické zameranie </w:t>
      </w:r>
      <w:r w:rsidR="00D75B27">
        <w:t xml:space="preserve">/ </w:t>
      </w:r>
      <w:proofErr w:type="spellStart"/>
      <w:r w:rsidR="00D75B27">
        <w:t>Brandys</w:t>
      </w:r>
      <w:proofErr w:type="spellEnd"/>
      <w:r w:rsidR="00D75B27">
        <w:t xml:space="preserve">, </w:t>
      </w:r>
      <w:proofErr w:type="spellStart"/>
      <w:r w:rsidR="00D75B27">
        <w:t>s.r.o</w:t>
      </w:r>
      <w:proofErr w:type="spellEnd"/>
      <w:r w:rsidR="00D75B27">
        <w:t xml:space="preserve">./ na </w:t>
      </w:r>
      <w:r w:rsidR="00FD61B9">
        <w:t>skutočnú výmeru uvedenej cesty, ktorá podľa zamerania je 3047,12m2</w:t>
      </w:r>
      <w:r w:rsidR="00D75B27">
        <w:t xml:space="preserve"> </w:t>
      </w:r>
    </w:p>
    <w:p w:rsidR="001D025D" w:rsidRDefault="001D025D" w:rsidP="001D025D">
      <w:pPr>
        <w:jc w:val="both"/>
        <w:rPr>
          <w:sz w:val="23"/>
          <w:szCs w:val="23"/>
        </w:rPr>
      </w:pPr>
    </w:p>
    <w:p w:rsidR="001D025D" w:rsidRDefault="001D025D" w:rsidP="001D025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Uvedené zmeny budú zaslané do rozpočtového informačného sy</w:t>
      </w:r>
      <w:r w:rsidR="007F2FBF">
        <w:rPr>
          <w:sz w:val="23"/>
          <w:szCs w:val="23"/>
        </w:rPr>
        <w:t xml:space="preserve">stému RIS.SAM najneskôr do 20. </w:t>
      </w:r>
      <w:r w:rsidR="008D1CCF">
        <w:rPr>
          <w:sz w:val="23"/>
          <w:szCs w:val="23"/>
        </w:rPr>
        <w:t>09</w:t>
      </w:r>
      <w:r>
        <w:rPr>
          <w:sz w:val="23"/>
          <w:szCs w:val="23"/>
        </w:rPr>
        <w:t>. 2016</w:t>
      </w:r>
      <w:r>
        <w:t>.</w:t>
      </w:r>
    </w:p>
    <w:p w:rsidR="002278DE" w:rsidRDefault="002278DE"/>
    <w:sectPr w:rsidR="0022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54A26"/>
    <w:multiLevelType w:val="hybridMultilevel"/>
    <w:tmpl w:val="A79E0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D7"/>
    <w:rsid w:val="00057ED2"/>
    <w:rsid w:val="001D025D"/>
    <w:rsid w:val="002278DE"/>
    <w:rsid w:val="00274784"/>
    <w:rsid w:val="00365E5B"/>
    <w:rsid w:val="003938F3"/>
    <w:rsid w:val="00460BD7"/>
    <w:rsid w:val="00500A2D"/>
    <w:rsid w:val="005C1585"/>
    <w:rsid w:val="00631DDA"/>
    <w:rsid w:val="00670EE9"/>
    <w:rsid w:val="00774B3C"/>
    <w:rsid w:val="007F2FBF"/>
    <w:rsid w:val="008452D0"/>
    <w:rsid w:val="008720EC"/>
    <w:rsid w:val="008D1CCF"/>
    <w:rsid w:val="00C41A71"/>
    <w:rsid w:val="00CF2F03"/>
    <w:rsid w:val="00D75B27"/>
    <w:rsid w:val="00DC36B3"/>
    <w:rsid w:val="00E87A74"/>
    <w:rsid w:val="00F43E5E"/>
    <w:rsid w:val="00F85C6E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3BF3-C3F9-4CF3-903D-211627D4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0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12</cp:revision>
  <dcterms:created xsi:type="dcterms:W3CDTF">2016-07-22T10:04:00Z</dcterms:created>
  <dcterms:modified xsi:type="dcterms:W3CDTF">2016-08-26T09:36:00Z</dcterms:modified>
</cp:coreProperties>
</file>