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26B35" w14:textId="6AA2F3BB" w:rsidR="009705CD" w:rsidRPr="00E127C6" w:rsidRDefault="009705CD" w:rsidP="00EF1740">
      <w:pPr>
        <w:pStyle w:val="Nzov"/>
        <w:widowControl w:val="0"/>
        <w:ind w:left="1701"/>
        <w:rPr>
          <w:b w:val="0"/>
          <w:bCs w:val="0"/>
          <w:smallCaps/>
          <w:sz w:val="72"/>
          <w:szCs w:val="72"/>
        </w:rPr>
      </w:pPr>
      <w:bookmarkStart w:id="0" w:name="_GoBack"/>
      <w:bookmarkEnd w:id="0"/>
      <w:r w:rsidRPr="00E127C6">
        <w:rPr>
          <w:smallCaps/>
          <w:noProof/>
          <w:sz w:val="72"/>
          <w:szCs w:val="72"/>
        </w:rPr>
        <w:drawing>
          <wp:anchor distT="0" distB="0" distL="114300" distR="114300" simplePos="0" relativeHeight="251660800" behindDoc="0" locked="0" layoutInCell="1" allowOverlap="1" wp14:anchorId="6030B198" wp14:editId="2DF0DE22">
            <wp:simplePos x="0" y="0"/>
            <wp:positionH relativeFrom="column">
              <wp:posOffset>129413</wp:posOffset>
            </wp:positionH>
            <wp:positionV relativeFrom="paragraph">
              <wp:posOffset>-354457</wp:posOffset>
            </wp:positionV>
            <wp:extent cx="1049572" cy="1065772"/>
            <wp:effectExtent l="0" t="0" r="0" b="1270"/>
            <wp:wrapNone/>
            <wp:docPr id="3" name="Obrázok 3" descr="Namestovo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mestovo 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9572" cy="1065772"/>
                    </a:xfrm>
                    <a:prstGeom prst="rect">
                      <a:avLst/>
                    </a:prstGeom>
                    <a:noFill/>
                    <a:ln>
                      <a:noFill/>
                    </a:ln>
                  </pic:spPr>
                </pic:pic>
              </a:graphicData>
            </a:graphic>
            <wp14:sizeRelH relativeFrom="page">
              <wp14:pctWidth>0</wp14:pctWidth>
            </wp14:sizeRelH>
            <wp14:sizeRelV relativeFrom="page">
              <wp14:pctHeight>0</wp14:pctHeight>
            </wp14:sizeRelV>
          </wp:anchor>
        </w:drawing>
      </w:r>
      <w:r w:rsidR="00E127C6" w:rsidRPr="00E127C6">
        <w:rPr>
          <w:smallCaps/>
          <w:sz w:val="72"/>
          <w:szCs w:val="72"/>
        </w:rPr>
        <w:t xml:space="preserve">Mesto </w:t>
      </w:r>
      <w:r w:rsidRPr="00E127C6">
        <w:rPr>
          <w:smallCaps/>
          <w:sz w:val="72"/>
          <w:szCs w:val="72"/>
        </w:rPr>
        <w:t>Námestovo</w:t>
      </w:r>
    </w:p>
    <w:p w14:paraId="10B7932B" w14:textId="77777777" w:rsidR="009705CD" w:rsidRPr="00E127C6" w:rsidRDefault="009705CD" w:rsidP="00EF1740">
      <w:pPr>
        <w:pStyle w:val="Podtitul"/>
        <w:widowControl w:val="0"/>
        <w:pBdr>
          <w:top w:val="single" w:sz="2" w:space="1" w:color="auto"/>
        </w:pBdr>
        <w:tabs>
          <w:tab w:val="right" w:pos="7234"/>
        </w:tabs>
        <w:rPr>
          <w:b/>
          <w:bCs/>
        </w:rPr>
      </w:pPr>
      <w:r w:rsidRPr="00E127C6">
        <w:t>Mestský úrad, Cyrila a Metoda 329/6, 029 01 NÁMESTOVO</w:t>
      </w:r>
    </w:p>
    <w:p w14:paraId="05909CAF" w14:textId="77777777" w:rsidR="00C162ED" w:rsidRDefault="009705CD" w:rsidP="00C162ED">
      <w:pPr>
        <w:pStyle w:val="Zkladntext"/>
        <w:pBdr>
          <w:top w:val="single" w:sz="48" w:space="1" w:color="999999"/>
        </w:pBdr>
        <w:spacing w:line="240" w:lineRule="auto"/>
        <w:jc w:val="both"/>
        <w:rPr>
          <w:b/>
          <w:noProof w:val="0"/>
          <w:snapToGrid w:val="0"/>
          <w:szCs w:val="24"/>
          <w:lang w:eastAsia="cs-CZ"/>
        </w:rPr>
      </w:pPr>
      <w:r w:rsidRPr="00E127C6">
        <w:rPr>
          <w:noProof w:val="0"/>
          <w:snapToGrid w:val="0"/>
          <w:lang w:eastAsia="cs-CZ"/>
        </w:rPr>
        <w:t>Spisové číslo</w:t>
      </w:r>
      <w:r w:rsidRPr="00E127C6">
        <w:rPr>
          <w:noProof w:val="0"/>
          <w:snapToGrid w:val="0"/>
          <w:u w:val="single"/>
          <w:lang w:eastAsia="cs-CZ"/>
        </w:rPr>
        <w:tab/>
        <w:t xml:space="preserve"> </w:t>
      </w:r>
      <w:r w:rsidRPr="00E127C6">
        <w:rPr>
          <w:b/>
          <w:noProof w:val="0"/>
          <w:snapToGrid w:val="0"/>
          <w:szCs w:val="24"/>
          <w:lang w:eastAsia="cs-CZ"/>
        </w:rPr>
        <w:t>0</w:t>
      </w:r>
      <w:r w:rsidR="00DD4604" w:rsidRPr="00E127C6">
        <w:rPr>
          <w:b/>
          <w:noProof w:val="0"/>
          <w:snapToGrid w:val="0"/>
          <w:szCs w:val="24"/>
          <w:lang w:eastAsia="cs-CZ"/>
        </w:rPr>
        <w:t>5</w:t>
      </w:r>
      <w:r w:rsidR="00E127C6" w:rsidRPr="00E127C6">
        <w:rPr>
          <w:b/>
          <w:noProof w:val="0"/>
          <w:snapToGrid w:val="0"/>
          <w:szCs w:val="24"/>
          <w:lang w:eastAsia="cs-CZ"/>
        </w:rPr>
        <w:t>72</w:t>
      </w:r>
      <w:r w:rsidRPr="00E127C6">
        <w:rPr>
          <w:b/>
          <w:noProof w:val="0"/>
          <w:snapToGrid w:val="0"/>
          <w:szCs w:val="24"/>
          <w:lang w:eastAsia="cs-CZ"/>
        </w:rPr>
        <w:t>/20</w:t>
      </w:r>
      <w:r w:rsidR="00FB028D" w:rsidRPr="00E127C6">
        <w:rPr>
          <w:b/>
          <w:noProof w:val="0"/>
          <w:snapToGrid w:val="0"/>
          <w:szCs w:val="24"/>
          <w:lang w:eastAsia="cs-CZ"/>
        </w:rPr>
        <w:t>2</w:t>
      </w:r>
      <w:r w:rsidR="00E127C6" w:rsidRPr="00E127C6">
        <w:rPr>
          <w:b/>
          <w:noProof w:val="0"/>
          <w:snapToGrid w:val="0"/>
          <w:szCs w:val="24"/>
          <w:lang w:eastAsia="cs-CZ"/>
        </w:rPr>
        <w:t>2</w:t>
      </w:r>
      <w:r w:rsidRPr="00E127C6">
        <w:rPr>
          <w:bCs/>
          <w:noProof w:val="0"/>
          <w:snapToGrid w:val="0"/>
          <w:szCs w:val="24"/>
          <w:lang w:eastAsia="cs-CZ"/>
        </w:rPr>
        <w:tab/>
      </w:r>
      <w:r w:rsidRPr="00E127C6">
        <w:rPr>
          <w:bCs/>
          <w:noProof w:val="0"/>
          <w:snapToGrid w:val="0"/>
          <w:szCs w:val="24"/>
          <w:lang w:eastAsia="cs-CZ"/>
        </w:rPr>
        <w:tab/>
      </w:r>
      <w:r w:rsidRPr="00E127C6">
        <w:rPr>
          <w:bCs/>
          <w:noProof w:val="0"/>
          <w:snapToGrid w:val="0"/>
          <w:szCs w:val="24"/>
          <w:lang w:eastAsia="cs-CZ"/>
        </w:rPr>
        <w:tab/>
      </w:r>
      <w:r w:rsidR="00C162ED">
        <w:rPr>
          <w:bCs/>
          <w:noProof w:val="0"/>
          <w:snapToGrid w:val="0"/>
          <w:szCs w:val="24"/>
          <w:lang w:eastAsia="cs-CZ"/>
        </w:rPr>
        <w:t xml:space="preserve">   </w:t>
      </w:r>
      <w:r w:rsidRPr="00E127C6">
        <w:rPr>
          <w:bCs/>
          <w:noProof w:val="0"/>
          <w:snapToGrid w:val="0"/>
          <w:szCs w:val="24"/>
          <w:lang w:eastAsia="cs-CZ"/>
        </w:rPr>
        <w:tab/>
      </w:r>
      <w:r w:rsidRPr="00E127C6">
        <w:rPr>
          <w:bCs/>
          <w:noProof w:val="0"/>
          <w:snapToGrid w:val="0"/>
          <w:szCs w:val="24"/>
          <w:lang w:eastAsia="cs-CZ"/>
        </w:rPr>
        <w:tab/>
        <w:t xml:space="preserve">    </w:t>
      </w:r>
      <w:r w:rsidR="00C162ED">
        <w:rPr>
          <w:bCs/>
          <w:noProof w:val="0"/>
          <w:snapToGrid w:val="0"/>
          <w:szCs w:val="24"/>
          <w:lang w:eastAsia="cs-CZ"/>
        </w:rPr>
        <w:t xml:space="preserve">            </w:t>
      </w:r>
      <w:r w:rsidRPr="00E127C6">
        <w:rPr>
          <w:bCs/>
          <w:noProof w:val="0"/>
          <w:snapToGrid w:val="0"/>
          <w:szCs w:val="24"/>
          <w:lang w:eastAsia="cs-CZ"/>
        </w:rPr>
        <w:t>v</w:t>
      </w:r>
      <w:r w:rsidR="00C162ED">
        <w:rPr>
          <w:bCs/>
          <w:noProof w:val="0"/>
          <w:snapToGrid w:val="0"/>
          <w:szCs w:val="24"/>
          <w:lang w:eastAsia="cs-CZ"/>
        </w:rPr>
        <w:t> </w:t>
      </w:r>
      <w:r w:rsidRPr="00E127C6">
        <w:rPr>
          <w:bCs/>
          <w:noProof w:val="0"/>
          <w:snapToGrid w:val="0"/>
          <w:szCs w:val="24"/>
          <w:lang w:eastAsia="cs-CZ"/>
        </w:rPr>
        <w:t>Námestove</w:t>
      </w:r>
      <w:r w:rsidR="00C162ED">
        <w:rPr>
          <w:bCs/>
          <w:noProof w:val="0"/>
          <w:snapToGrid w:val="0"/>
          <w:szCs w:val="24"/>
          <w:lang w:eastAsia="cs-CZ"/>
        </w:rPr>
        <w:t xml:space="preserve"> </w:t>
      </w:r>
      <w:r w:rsidR="00C162ED">
        <w:rPr>
          <w:b/>
          <w:noProof w:val="0"/>
          <w:snapToGrid w:val="0"/>
          <w:szCs w:val="24"/>
          <w:lang w:eastAsia="cs-CZ"/>
        </w:rPr>
        <w:t>12</w:t>
      </w:r>
      <w:r w:rsidRPr="00E127C6">
        <w:rPr>
          <w:b/>
          <w:noProof w:val="0"/>
          <w:snapToGrid w:val="0"/>
          <w:szCs w:val="24"/>
          <w:lang w:eastAsia="cs-CZ"/>
        </w:rPr>
        <w:t>.</w:t>
      </w:r>
      <w:r w:rsidR="00CF14DC" w:rsidRPr="00E127C6">
        <w:rPr>
          <w:b/>
          <w:noProof w:val="0"/>
          <w:snapToGrid w:val="0"/>
          <w:szCs w:val="24"/>
          <w:lang w:eastAsia="cs-CZ"/>
        </w:rPr>
        <w:t>0</w:t>
      </w:r>
      <w:r w:rsidR="00C162ED">
        <w:rPr>
          <w:b/>
          <w:noProof w:val="0"/>
          <w:snapToGrid w:val="0"/>
          <w:szCs w:val="24"/>
          <w:lang w:eastAsia="cs-CZ"/>
        </w:rPr>
        <w:t>6</w:t>
      </w:r>
      <w:r w:rsidR="00F66E8D" w:rsidRPr="00E127C6">
        <w:rPr>
          <w:b/>
          <w:noProof w:val="0"/>
          <w:snapToGrid w:val="0"/>
          <w:szCs w:val="24"/>
          <w:lang w:eastAsia="cs-CZ"/>
        </w:rPr>
        <w:t>.</w:t>
      </w:r>
      <w:r w:rsidR="00C162ED">
        <w:rPr>
          <w:b/>
          <w:noProof w:val="0"/>
          <w:snapToGrid w:val="0"/>
          <w:szCs w:val="24"/>
          <w:lang w:eastAsia="cs-CZ"/>
        </w:rPr>
        <w:t xml:space="preserve"> </w:t>
      </w:r>
      <w:r w:rsidR="00F66E8D" w:rsidRPr="00E127C6">
        <w:rPr>
          <w:b/>
          <w:noProof w:val="0"/>
          <w:snapToGrid w:val="0"/>
          <w:szCs w:val="24"/>
          <w:lang w:eastAsia="cs-CZ"/>
        </w:rPr>
        <w:t>202</w:t>
      </w:r>
      <w:r w:rsidR="00C162ED">
        <w:rPr>
          <w:b/>
          <w:noProof w:val="0"/>
          <w:snapToGrid w:val="0"/>
          <w:szCs w:val="24"/>
          <w:lang w:eastAsia="cs-CZ"/>
        </w:rPr>
        <w:t xml:space="preserve">4 </w:t>
      </w:r>
    </w:p>
    <w:p w14:paraId="104453A5" w14:textId="77777777" w:rsidR="00C162ED" w:rsidRDefault="00C162ED" w:rsidP="00C162ED">
      <w:pPr>
        <w:pStyle w:val="Zkladntext"/>
        <w:pBdr>
          <w:top w:val="single" w:sz="48" w:space="1" w:color="999999"/>
        </w:pBdr>
        <w:spacing w:line="240" w:lineRule="auto"/>
        <w:jc w:val="both"/>
        <w:rPr>
          <w:i/>
          <w:snapToGrid w:val="0"/>
          <w:lang w:eastAsia="cs-CZ"/>
        </w:rPr>
      </w:pPr>
      <w:r>
        <w:rPr>
          <w:i/>
          <w:snapToGrid w:val="0"/>
          <w:lang w:eastAsia="cs-CZ"/>
        </w:rPr>
        <w:t xml:space="preserve"> </w:t>
      </w:r>
    </w:p>
    <w:p w14:paraId="53DBCED0" w14:textId="77777777" w:rsidR="00C162ED" w:rsidRDefault="00C162ED" w:rsidP="00C162ED">
      <w:pPr>
        <w:pStyle w:val="Zkladntext"/>
        <w:pBdr>
          <w:top w:val="single" w:sz="48" w:space="1" w:color="999999"/>
        </w:pBdr>
        <w:spacing w:line="240" w:lineRule="auto"/>
        <w:jc w:val="both"/>
        <w:rPr>
          <w:i/>
          <w:snapToGrid w:val="0"/>
          <w:lang w:eastAsia="cs-CZ"/>
        </w:rPr>
      </w:pPr>
      <w:r>
        <w:rPr>
          <w:i/>
          <w:snapToGrid w:val="0"/>
          <w:lang w:eastAsia="cs-CZ"/>
        </w:rPr>
        <w:t xml:space="preserve">  </w:t>
      </w:r>
    </w:p>
    <w:p w14:paraId="1E5A3F2D" w14:textId="68360C23" w:rsidR="00E81DFD" w:rsidRPr="00E127C6" w:rsidRDefault="00C162ED" w:rsidP="00C162ED">
      <w:pPr>
        <w:pStyle w:val="Zkladntext"/>
        <w:pBdr>
          <w:top w:val="single" w:sz="48" w:space="1" w:color="999999"/>
        </w:pBdr>
        <w:spacing w:line="240" w:lineRule="auto"/>
        <w:jc w:val="both"/>
        <w:rPr>
          <w:i/>
          <w:snapToGrid w:val="0"/>
          <w:lang w:eastAsia="cs-CZ"/>
        </w:rPr>
      </w:pPr>
      <w:r>
        <w:rPr>
          <w:i/>
          <w:snapToGrid w:val="0"/>
          <w:lang w:eastAsia="cs-CZ"/>
        </w:rPr>
        <w:t xml:space="preserve">                                                                                    </w:t>
      </w:r>
      <w:r w:rsidR="00E81DFD" w:rsidRPr="00E127C6">
        <w:rPr>
          <w:i/>
          <w:snapToGrid w:val="0"/>
          <w:lang w:eastAsia="cs-CZ"/>
        </w:rPr>
        <w:t>Dotknutým orgánom štátnej správy</w:t>
      </w:r>
    </w:p>
    <w:p w14:paraId="0736701A" w14:textId="77777777" w:rsidR="00E81DFD" w:rsidRPr="00E127C6" w:rsidRDefault="00E81DFD" w:rsidP="00E81DFD">
      <w:pPr>
        <w:widowControl w:val="0"/>
        <w:ind w:left="5040"/>
        <w:jc w:val="both"/>
        <w:rPr>
          <w:i/>
          <w:snapToGrid w:val="0"/>
          <w:lang w:eastAsia="cs-CZ"/>
        </w:rPr>
      </w:pPr>
      <w:r w:rsidRPr="00E127C6">
        <w:rPr>
          <w:i/>
          <w:snapToGrid w:val="0"/>
          <w:lang w:eastAsia="cs-CZ"/>
        </w:rPr>
        <w:t>a známym účastníkom konania</w:t>
      </w:r>
    </w:p>
    <w:p w14:paraId="4E774540" w14:textId="77777777" w:rsidR="00E81DFD" w:rsidRPr="00E127C6" w:rsidRDefault="00E81DFD" w:rsidP="00E81DFD">
      <w:pPr>
        <w:widowControl w:val="0"/>
        <w:spacing w:before="120"/>
        <w:ind w:left="5041"/>
        <w:jc w:val="both"/>
        <w:rPr>
          <w:i/>
          <w:snapToGrid w:val="0"/>
          <w:lang w:eastAsia="cs-CZ"/>
        </w:rPr>
      </w:pPr>
      <w:r w:rsidRPr="00E127C6">
        <w:rPr>
          <w:i/>
          <w:snapToGrid w:val="0"/>
          <w:lang w:eastAsia="cs-CZ"/>
        </w:rPr>
        <w:t>podľa rozdeľovníka</w:t>
      </w:r>
    </w:p>
    <w:p w14:paraId="50A87DBE" w14:textId="77777777" w:rsidR="00E81DFD" w:rsidRPr="00E127C6" w:rsidRDefault="00E81DFD" w:rsidP="00BC4F66">
      <w:pPr>
        <w:widowControl w:val="0"/>
        <w:tabs>
          <w:tab w:val="left" w:pos="3420"/>
        </w:tabs>
        <w:spacing w:before="720"/>
        <w:rPr>
          <w:smallCaps/>
          <w:snapToGrid w:val="0"/>
          <w:sz w:val="28"/>
          <w:lang w:eastAsia="cs-CZ"/>
        </w:rPr>
      </w:pPr>
      <w:r w:rsidRPr="00E127C6">
        <w:rPr>
          <w:b/>
          <w:smallCaps/>
          <w:snapToGrid w:val="0"/>
          <w:sz w:val="28"/>
          <w:lang w:eastAsia="cs-CZ"/>
        </w:rPr>
        <w:t>Vec</w:t>
      </w:r>
    </w:p>
    <w:p w14:paraId="6AECC587" w14:textId="77777777" w:rsidR="00EE6EE8" w:rsidRPr="00E127C6" w:rsidRDefault="000B466A" w:rsidP="00AC38F8">
      <w:pPr>
        <w:widowControl w:val="0"/>
        <w:jc w:val="center"/>
        <w:rPr>
          <w:b/>
          <w:snapToGrid w:val="0"/>
          <w:lang w:eastAsia="cs-CZ"/>
        </w:rPr>
      </w:pPr>
      <w:r w:rsidRPr="00E127C6">
        <w:rPr>
          <w:b/>
          <w:snapToGrid w:val="0"/>
          <w:lang w:eastAsia="cs-CZ"/>
        </w:rPr>
        <w:t>VEREJNÁ VYHLÁŠKA</w:t>
      </w:r>
    </w:p>
    <w:p w14:paraId="1862AE47" w14:textId="7C7C991E" w:rsidR="00EE6EE8" w:rsidRPr="00E127C6" w:rsidRDefault="00E81DFD" w:rsidP="00AC38F8">
      <w:pPr>
        <w:widowControl w:val="0"/>
        <w:jc w:val="center"/>
        <w:rPr>
          <w:bCs/>
          <w:i/>
          <w:u w:val="single"/>
        </w:rPr>
      </w:pPr>
      <w:r w:rsidRPr="00E127C6">
        <w:rPr>
          <w:i/>
          <w:snapToGrid w:val="0"/>
          <w:u w:val="single"/>
          <w:lang w:eastAsia="cs-CZ"/>
        </w:rPr>
        <w:t xml:space="preserve">Oznámenie </w:t>
      </w:r>
      <w:r w:rsidR="008B0F3C" w:rsidRPr="00E127C6">
        <w:rPr>
          <w:i/>
          <w:u w:val="single"/>
        </w:rPr>
        <w:t>územného</w:t>
      </w:r>
      <w:r w:rsidR="00EE6EE8" w:rsidRPr="00E127C6">
        <w:rPr>
          <w:i/>
          <w:u w:val="single"/>
        </w:rPr>
        <w:t xml:space="preserve"> konania</w:t>
      </w:r>
      <w:r w:rsidR="008B0F3C" w:rsidRPr="00E127C6">
        <w:rPr>
          <w:i/>
          <w:u w:val="single"/>
        </w:rPr>
        <w:t xml:space="preserve"> o umiestnení stavby</w:t>
      </w:r>
      <w:r w:rsidR="00EE6EE8" w:rsidRPr="00E127C6">
        <w:rPr>
          <w:i/>
          <w:u w:val="single"/>
        </w:rPr>
        <w:t xml:space="preserve"> </w:t>
      </w:r>
    </w:p>
    <w:p w14:paraId="1CC4925E" w14:textId="4E8F5557" w:rsidR="00E81DFD" w:rsidRPr="00E127C6" w:rsidRDefault="00C162ED" w:rsidP="00AC38F8">
      <w:pPr>
        <w:widowControl w:val="0"/>
        <w:jc w:val="center"/>
        <w:rPr>
          <w:i/>
          <w:u w:val="single"/>
        </w:rPr>
      </w:pPr>
      <w:r>
        <w:rPr>
          <w:i/>
          <w:u w:val="single"/>
        </w:rPr>
        <w:t xml:space="preserve">podľa §36 ods. 1/ </w:t>
      </w:r>
      <w:r w:rsidR="00E7297C" w:rsidRPr="00E127C6">
        <w:rPr>
          <w:i/>
          <w:u w:val="single"/>
        </w:rPr>
        <w:t>a</w:t>
      </w:r>
      <w:r>
        <w:rPr>
          <w:i/>
          <w:u w:val="single"/>
        </w:rPr>
        <w:t> prizvanie k ústnemu pojednávaniu</w:t>
      </w:r>
      <w:r w:rsidR="00E81DFD" w:rsidRPr="00E127C6">
        <w:rPr>
          <w:i/>
          <w:u w:val="single"/>
        </w:rPr>
        <w:t>.</w:t>
      </w:r>
    </w:p>
    <w:p w14:paraId="22A5E1FE" w14:textId="77777777" w:rsidR="00AC38F8" w:rsidRDefault="00AC38F8" w:rsidP="00AC38F8">
      <w:pPr>
        <w:pStyle w:val="Nadpis6"/>
        <w:keepNext w:val="0"/>
        <w:rPr>
          <w:b w:val="0"/>
          <w:i/>
          <w:iCs/>
          <w:sz w:val="24"/>
        </w:rPr>
      </w:pPr>
    </w:p>
    <w:p w14:paraId="3C2FD8F2" w14:textId="5E0FE3E0" w:rsidR="00AB7788" w:rsidRPr="00E127C6" w:rsidRDefault="00C162ED" w:rsidP="00AC38F8">
      <w:pPr>
        <w:pStyle w:val="Nadpis6"/>
        <w:keepNext w:val="0"/>
        <w:rPr>
          <w:b w:val="0"/>
          <w:i/>
          <w:iCs/>
          <w:sz w:val="24"/>
          <w:u w:val="single"/>
        </w:rPr>
      </w:pPr>
      <w:r>
        <w:rPr>
          <w:b w:val="0"/>
          <w:i/>
          <w:iCs/>
          <w:sz w:val="24"/>
        </w:rPr>
        <w:t xml:space="preserve">Navrhovateľ </w:t>
      </w:r>
    </w:p>
    <w:p w14:paraId="12A2899E" w14:textId="77777777" w:rsidR="00DC1F1C" w:rsidRPr="00E127C6" w:rsidRDefault="00EA789D" w:rsidP="00C162ED">
      <w:pPr>
        <w:widowControl w:val="0"/>
        <w:pBdr>
          <w:top w:val="single" w:sz="2" w:space="1" w:color="auto"/>
        </w:pBdr>
        <w:jc w:val="center"/>
        <w:rPr>
          <w:b/>
          <w:bCs/>
          <w:snapToGrid w:val="0"/>
          <w:lang w:eastAsia="cs-CZ"/>
        </w:rPr>
      </w:pPr>
      <w:r w:rsidRPr="00E127C6">
        <w:rPr>
          <w:b/>
          <w:bCs/>
        </w:rPr>
        <w:t>Mesto Trstená</w:t>
      </w:r>
    </w:p>
    <w:p w14:paraId="57E0921C" w14:textId="5D52181C" w:rsidR="00C162ED" w:rsidRPr="00CC628D" w:rsidRDefault="00EA789D" w:rsidP="00C162ED">
      <w:pPr>
        <w:widowControl w:val="0"/>
        <w:spacing w:before="120"/>
        <w:jc w:val="center"/>
        <w:rPr>
          <w:b/>
          <w:bCs/>
        </w:rPr>
      </w:pPr>
      <w:r w:rsidRPr="00CC628D">
        <w:rPr>
          <w:b/>
          <w:bCs/>
        </w:rPr>
        <w:t>Bernolákova 96/8, 028 01 Trstená, IČO: 314 897,</w:t>
      </w:r>
    </w:p>
    <w:p w14:paraId="7C5F8844" w14:textId="77777777" w:rsidR="00C162ED" w:rsidRPr="00CC628D" w:rsidRDefault="00EA789D" w:rsidP="002B42A5">
      <w:pPr>
        <w:widowControl w:val="0"/>
        <w:pBdr>
          <w:bottom w:val="single" w:sz="4" w:space="1" w:color="auto"/>
        </w:pBdr>
        <w:spacing w:before="120"/>
        <w:ind w:firstLine="708"/>
        <w:jc w:val="both"/>
        <w:rPr>
          <w:rStyle w:val="hl"/>
          <w:b/>
        </w:rPr>
      </w:pPr>
      <w:r w:rsidRPr="002B42A5">
        <w:rPr>
          <w:rStyle w:val="hl"/>
        </w:rPr>
        <w:t>v zastúpení primátorkou mesta</w:t>
      </w:r>
      <w:r w:rsidRPr="00CC628D">
        <w:rPr>
          <w:rStyle w:val="hl"/>
          <w:b/>
        </w:rPr>
        <w:t xml:space="preserve"> PhDr. Ing. Magdalénou </w:t>
      </w:r>
      <w:proofErr w:type="spellStart"/>
      <w:r w:rsidRPr="00CC628D">
        <w:rPr>
          <w:rStyle w:val="hl"/>
          <w:b/>
        </w:rPr>
        <w:t>Zmarzlákovou</w:t>
      </w:r>
      <w:proofErr w:type="spellEnd"/>
      <w:r w:rsidRPr="00CC628D">
        <w:rPr>
          <w:rStyle w:val="hl"/>
          <w:b/>
        </w:rPr>
        <w:t>,</w:t>
      </w:r>
    </w:p>
    <w:p w14:paraId="008633BD" w14:textId="08A49F5D" w:rsidR="00AB7788" w:rsidRPr="00E127C6" w:rsidRDefault="00032E60" w:rsidP="00BC4F66">
      <w:pPr>
        <w:widowControl w:val="0"/>
        <w:spacing w:before="120"/>
        <w:jc w:val="both"/>
      </w:pPr>
      <w:r w:rsidRPr="00E127C6">
        <w:t xml:space="preserve">podal dňa </w:t>
      </w:r>
      <w:r w:rsidR="00E127C6" w:rsidRPr="00E127C6">
        <w:rPr>
          <w:bCs/>
        </w:rPr>
        <w:t>27</w:t>
      </w:r>
      <w:r w:rsidR="00CF14DC" w:rsidRPr="00E127C6">
        <w:rPr>
          <w:bCs/>
        </w:rPr>
        <w:t>.0</w:t>
      </w:r>
      <w:r w:rsidR="00E127C6" w:rsidRPr="00E127C6">
        <w:rPr>
          <w:bCs/>
        </w:rPr>
        <w:t>4</w:t>
      </w:r>
      <w:r w:rsidR="00EA789D" w:rsidRPr="00E127C6">
        <w:rPr>
          <w:bCs/>
        </w:rPr>
        <w:t>.</w:t>
      </w:r>
      <w:r w:rsidR="00C162ED">
        <w:rPr>
          <w:bCs/>
        </w:rPr>
        <w:t xml:space="preserve"> </w:t>
      </w:r>
      <w:r w:rsidR="00EA789D" w:rsidRPr="00E127C6">
        <w:rPr>
          <w:bCs/>
        </w:rPr>
        <w:t>202</w:t>
      </w:r>
      <w:r w:rsidR="00E127C6" w:rsidRPr="00E127C6">
        <w:rPr>
          <w:bCs/>
        </w:rPr>
        <w:t>2</w:t>
      </w:r>
      <w:r w:rsidRPr="00E127C6">
        <w:t xml:space="preserve"> na </w:t>
      </w:r>
      <w:r w:rsidRPr="00E127C6">
        <w:rPr>
          <w:bCs/>
        </w:rPr>
        <w:t>Mesto Námestovo</w:t>
      </w:r>
      <w:r w:rsidRPr="00E127C6">
        <w:t xml:space="preserve"> </w:t>
      </w:r>
      <w:r w:rsidR="008B0F3C" w:rsidRPr="00E127C6">
        <w:t xml:space="preserve">návrh na </w:t>
      </w:r>
      <w:r w:rsidRPr="00E127C6">
        <w:t xml:space="preserve"> vydanie </w:t>
      </w:r>
      <w:r w:rsidR="00CF14DC" w:rsidRPr="00E127C6">
        <w:t xml:space="preserve">rozhodnutia o umiestnení </w:t>
      </w:r>
    </w:p>
    <w:p w14:paraId="377B9C1F" w14:textId="77777777" w:rsidR="00AB7788" w:rsidRPr="002B42A5" w:rsidRDefault="00935502" w:rsidP="00AC38F8">
      <w:pPr>
        <w:widowControl w:val="0"/>
        <w:pBdr>
          <w:bottom w:val="single" w:sz="4" w:space="1" w:color="auto"/>
        </w:pBdr>
        <w:spacing w:before="120"/>
        <w:rPr>
          <w:bCs/>
          <w:iCs/>
        </w:rPr>
      </w:pPr>
      <w:r w:rsidRPr="002B42A5">
        <w:rPr>
          <w:bCs/>
          <w:iCs/>
        </w:rPr>
        <w:t>stavb</w:t>
      </w:r>
      <w:r w:rsidR="00CF14DC" w:rsidRPr="002B42A5">
        <w:rPr>
          <w:bCs/>
          <w:iCs/>
        </w:rPr>
        <w:t>y</w:t>
      </w:r>
    </w:p>
    <w:p w14:paraId="591BC6B9" w14:textId="77777777" w:rsidR="00C162ED" w:rsidRDefault="00E127C6" w:rsidP="002B42A5">
      <w:pPr>
        <w:pStyle w:val="Zkladntext2"/>
        <w:spacing w:after="0" w:line="240" w:lineRule="auto"/>
        <w:jc w:val="center"/>
        <w:rPr>
          <w:b/>
          <w:sz w:val="28"/>
        </w:rPr>
      </w:pPr>
      <w:r w:rsidRPr="00E127C6">
        <w:rPr>
          <w:b/>
          <w:sz w:val="28"/>
        </w:rPr>
        <w:t xml:space="preserve">ROZŠÍRENIE RADOVÝCH GARÁŽÍ NA SÍDLISKU ZÁPAD </w:t>
      </w:r>
    </w:p>
    <w:p w14:paraId="1C212F86" w14:textId="2E8255A1" w:rsidR="00960856" w:rsidRPr="00E127C6" w:rsidRDefault="00E127C6" w:rsidP="002B42A5">
      <w:pPr>
        <w:pStyle w:val="Zkladntext2"/>
        <w:spacing w:after="0" w:line="240" w:lineRule="auto"/>
        <w:jc w:val="center"/>
        <w:rPr>
          <w:b/>
        </w:rPr>
      </w:pPr>
      <w:r w:rsidRPr="00E127C6">
        <w:rPr>
          <w:b/>
          <w:sz w:val="28"/>
        </w:rPr>
        <w:t>V MESTE TRSTENÁ</w:t>
      </w:r>
    </w:p>
    <w:p w14:paraId="4028F9F4" w14:textId="77777777" w:rsidR="00566CD4" w:rsidRPr="00E127C6" w:rsidRDefault="001009E2" w:rsidP="002B42A5">
      <w:pPr>
        <w:pStyle w:val="Zkladntext2"/>
        <w:spacing w:after="0" w:line="240" w:lineRule="auto"/>
        <w:jc w:val="center"/>
        <w:rPr>
          <w:highlight w:val="yellow"/>
        </w:rPr>
      </w:pPr>
      <w:r w:rsidRPr="00E127C6">
        <w:rPr>
          <w:b/>
          <w:highlight w:val="yellow"/>
        </w:rPr>
        <w:t xml:space="preserve"> </w:t>
      </w:r>
    </w:p>
    <w:p w14:paraId="7F09CA0C" w14:textId="7D668778" w:rsidR="00AB7788" w:rsidRDefault="00935502" w:rsidP="00566CD4">
      <w:pPr>
        <w:widowControl w:val="0"/>
        <w:jc w:val="both"/>
        <w:rPr>
          <w:iCs/>
        </w:rPr>
      </w:pPr>
      <w:r w:rsidRPr="00E127C6">
        <w:t>na pozemk</w:t>
      </w:r>
      <w:r w:rsidR="00E127C6" w:rsidRPr="00E127C6">
        <w:t>och</w:t>
      </w:r>
      <w:r w:rsidRPr="00E127C6">
        <w:t xml:space="preserve"> </w:t>
      </w:r>
      <w:r w:rsidR="008B0F3C" w:rsidRPr="00E127C6">
        <w:t xml:space="preserve">registra </w:t>
      </w:r>
      <w:bookmarkStart w:id="1" w:name="_Hlk169167620"/>
      <w:r w:rsidR="008B0F3C" w:rsidRPr="00CC628D">
        <w:rPr>
          <w:b/>
        </w:rPr>
        <w:t>C</w:t>
      </w:r>
      <w:r w:rsidR="00E25B47" w:rsidRPr="00CC628D">
        <w:rPr>
          <w:b/>
        </w:rPr>
        <w:t xml:space="preserve"> KN</w:t>
      </w:r>
      <w:r w:rsidR="00E127C6" w:rsidRPr="00CC628D">
        <w:rPr>
          <w:b/>
        </w:rPr>
        <w:t xml:space="preserve"> </w:t>
      </w:r>
      <w:proofErr w:type="spellStart"/>
      <w:r w:rsidR="00E127C6" w:rsidRPr="00CC628D">
        <w:rPr>
          <w:b/>
        </w:rPr>
        <w:t>p.č</w:t>
      </w:r>
      <w:proofErr w:type="spellEnd"/>
      <w:r w:rsidR="00E127C6" w:rsidRPr="00CC628D">
        <w:rPr>
          <w:b/>
        </w:rPr>
        <w:t xml:space="preserve">. </w:t>
      </w:r>
      <w:bookmarkEnd w:id="1"/>
      <w:r w:rsidR="00E127C6" w:rsidRPr="00CC628D">
        <w:rPr>
          <w:b/>
          <w:bCs/>
        </w:rPr>
        <w:t xml:space="preserve">2470/2, </w:t>
      </w:r>
      <w:r w:rsidR="00C162ED" w:rsidRPr="00CC628D">
        <w:rPr>
          <w:b/>
          <w:bCs/>
        </w:rPr>
        <w:t xml:space="preserve"> </w:t>
      </w:r>
      <w:r w:rsidR="00C162ED" w:rsidRPr="00CC628D">
        <w:rPr>
          <w:b/>
        </w:rPr>
        <w:t xml:space="preserve">C KN </w:t>
      </w:r>
      <w:proofErr w:type="spellStart"/>
      <w:r w:rsidR="00C162ED" w:rsidRPr="00CC628D">
        <w:rPr>
          <w:b/>
        </w:rPr>
        <w:t>p.č</w:t>
      </w:r>
      <w:proofErr w:type="spellEnd"/>
      <w:r w:rsidR="00C162ED" w:rsidRPr="00CC628D">
        <w:rPr>
          <w:b/>
        </w:rPr>
        <w:t xml:space="preserve">. </w:t>
      </w:r>
      <w:r w:rsidR="00E127C6" w:rsidRPr="00CC628D">
        <w:rPr>
          <w:b/>
          <w:bCs/>
        </w:rPr>
        <w:t xml:space="preserve">2470/3, </w:t>
      </w:r>
      <w:r w:rsidR="00C162ED" w:rsidRPr="00CC628D">
        <w:rPr>
          <w:b/>
        </w:rPr>
        <w:t xml:space="preserve">C KN </w:t>
      </w:r>
      <w:proofErr w:type="spellStart"/>
      <w:r w:rsidR="00C162ED" w:rsidRPr="00CC628D">
        <w:rPr>
          <w:b/>
        </w:rPr>
        <w:t>p.č</w:t>
      </w:r>
      <w:proofErr w:type="spellEnd"/>
      <w:r w:rsidR="00C162ED" w:rsidRPr="00CC628D">
        <w:rPr>
          <w:b/>
        </w:rPr>
        <w:t xml:space="preserve">. </w:t>
      </w:r>
      <w:r w:rsidR="00E127C6" w:rsidRPr="00CC628D">
        <w:rPr>
          <w:b/>
          <w:bCs/>
        </w:rPr>
        <w:t xml:space="preserve">2470/4, </w:t>
      </w:r>
      <w:r w:rsidR="00C162ED" w:rsidRPr="00CC628D">
        <w:rPr>
          <w:b/>
        </w:rPr>
        <w:t xml:space="preserve"> C KN </w:t>
      </w:r>
      <w:proofErr w:type="spellStart"/>
      <w:r w:rsidR="00C162ED" w:rsidRPr="00CC628D">
        <w:rPr>
          <w:b/>
        </w:rPr>
        <w:t>p.č</w:t>
      </w:r>
      <w:proofErr w:type="spellEnd"/>
      <w:r w:rsidR="00C162ED" w:rsidRPr="00CC628D">
        <w:rPr>
          <w:b/>
        </w:rPr>
        <w:t xml:space="preserve">. </w:t>
      </w:r>
      <w:r w:rsidR="00CC628D" w:rsidRPr="00CC628D">
        <w:rPr>
          <w:b/>
        </w:rPr>
        <w:t>2</w:t>
      </w:r>
      <w:r w:rsidR="00E127C6" w:rsidRPr="00CC628D">
        <w:rPr>
          <w:b/>
          <w:bCs/>
        </w:rPr>
        <w:t>470/5</w:t>
      </w:r>
      <w:r w:rsidR="00C162ED" w:rsidRPr="00CC628D">
        <w:rPr>
          <w:b/>
          <w:bCs/>
        </w:rPr>
        <w:t xml:space="preserve"> a </w:t>
      </w:r>
      <w:r w:rsidR="00C162ED" w:rsidRPr="00CC628D">
        <w:rPr>
          <w:b/>
        </w:rPr>
        <w:t xml:space="preserve">C KN </w:t>
      </w:r>
      <w:proofErr w:type="spellStart"/>
      <w:r w:rsidR="00C162ED" w:rsidRPr="00CC628D">
        <w:rPr>
          <w:b/>
        </w:rPr>
        <w:t>p.č</w:t>
      </w:r>
      <w:proofErr w:type="spellEnd"/>
      <w:r w:rsidR="00C162ED" w:rsidRPr="00CC628D">
        <w:rPr>
          <w:b/>
        </w:rPr>
        <w:t xml:space="preserve">. </w:t>
      </w:r>
      <w:r w:rsidR="00E127C6" w:rsidRPr="00CC628D">
        <w:rPr>
          <w:b/>
          <w:bCs/>
        </w:rPr>
        <w:t xml:space="preserve"> 2470/8</w:t>
      </w:r>
      <w:r w:rsidR="00CC628D">
        <w:rPr>
          <w:b/>
          <w:bCs/>
        </w:rPr>
        <w:t xml:space="preserve">, </w:t>
      </w:r>
      <w:r w:rsidR="00CC628D" w:rsidRPr="00CC628D">
        <w:rPr>
          <w:bCs/>
        </w:rPr>
        <w:t xml:space="preserve">zapísané na </w:t>
      </w:r>
      <w:r w:rsidR="00CC628D" w:rsidRPr="00F73E48">
        <w:rPr>
          <w:b/>
          <w:bCs/>
        </w:rPr>
        <w:t>LV č. 2051</w:t>
      </w:r>
      <w:r w:rsidR="00CC628D" w:rsidRPr="00CC628D">
        <w:rPr>
          <w:bCs/>
        </w:rPr>
        <w:t xml:space="preserve"> vo vlastníctve navrhovateľa</w:t>
      </w:r>
      <w:r w:rsidR="00E127C6" w:rsidRPr="00E127C6">
        <w:t xml:space="preserve"> </w:t>
      </w:r>
      <w:r w:rsidR="00B700B2">
        <w:t xml:space="preserve"> a pozemku </w:t>
      </w:r>
      <w:r w:rsidR="00AC38F8">
        <w:t xml:space="preserve">registra </w:t>
      </w:r>
      <w:r w:rsidR="00B700B2" w:rsidRPr="00B700B2">
        <w:rPr>
          <w:b/>
        </w:rPr>
        <w:t xml:space="preserve">E KN </w:t>
      </w:r>
      <w:proofErr w:type="spellStart"/>
      <w:r w:rsidR="00B700B2" w:rsidRPr="00B700B2">
        <w:rPr>
          <w:b/>
        </w:rPr>
        <w:t>p.č</w:t>
      </w:r>
      <w:proofErr w:type="spellEnd"/>
      <w:r w:rsidR="00B700B2" w:rsidRPr="00B700B2">
        <w:rPr>
          <w:b/>
        </w:rPr>
        <w:t>. 14413/301,</w:t>
      </w:r>
      <w:r w:rsidR="00B700B2">
        <w:t xml:space="preserve"> zapísané na </w:t>
      </w:r>
      <w:r w:rsidR="00B700B2" w:rsidRPr="00B700B2">
        <w:rPr>
          <w:b/>
        </w:rPr>
        <w:t>LV č. 5082</w:t>
      </w:r>
      <w:r w:rsidR="00B700B2">
        <w:t xml:space="preserve"> vo vlastníctve navrhovateľa, </w:t>
      </w:r>
      <w:r w:rsidRPr="00E127C6">
        <w:rPr>
          <w:bCs/>
        </w:rPr>
        <w:t>v </w:t>
      </w:r>
      <w:r w:rsidRPr="00E127C6">
        <w:t xml:space="preserve">katastrálnom území </w:t>
      </w:r>
      <w:r w:rsidR="00EA789D" w:rsidRPr="00E127C6">
        <w:rPr>
          <w:bCs/>
        </w:rPr>
        <w:t>Trstená</w:t>
      </w:r>
      <w:r w:rsidR="00B700B2">
        <w:rPr>
          <w:bCs/>
        </w:rPr>
        <w:t>, mesto Trstená, okres Tvrdošín</w:t>
      </w:r>
      <w:r w:rsidRPr="00E127C6">
        <w:rPr>
          <w:bCs/>
        </w:rPr>
        <w:t>.</w:t>
      </w:r>
      <w:r w:rsidR="002A04EF" w:rsidRPr="00E127C6">
        <w:rPr>
          <w:bCs/>
        </w:rPr>
        <w:t xml:space="preserve"> </w:t>
      </w:r>
      <w:r w:rsidR="008B0F3C" w:rsidRPr="00E127C6">
        <w:rPr>
          <w:iCs/>
        </w:rPr>
        <w:t>Uvedeným dňom bolo začaté územné konanie</w:t>
      </w:r>
      <w:r w:rsidRPr="00E127C6">
        <w:rPr>
          <w:iCs/>
        </w:rPr>
        <w:t>.</w:t>
      </w:r>
      <w:r w:rsidR="00811807" w:rsidRPr="00E127C6">
        <w:rPr>
          <w:iCs/>
        </w:rPr>
        <w:t xml:space="preserve"> </w:t>
      </w:r>
    </w:p>
    <w:p w14:paraId="23FA1215" w14:textId="5B28F6ED" w:rsidR="00B700B2" w:rsidRDefault="00B700B2" w:rsidP="00B700B2">
      <w:pPr>
        <w:widowControl w:val="0"/>
        <w:spacing w:before="240"/>
        <w:jc w:val="both"/>
        <w:rPr>
          <w:i/>
        </w:rPr>
      </w:pPr>
      <w:r w:rsidRPr="00F21504">
        <w:t>Vzhľadom na to, že pre</w:t>
      </w:r>
      <w:r>
        <w:t>d</w:t>
      </w:r>
      <w:r w:rsidRPr="00F21504">
        <w:t>ložený návrh na vydanie územného rozhodnutie stavby s prílohami neposkyt</w:t>
      </w:r>
      <w:r>
        <w:t>ovali</w:t>
      </w:r>
      <w:r w:rsidRPr="00F21504">
        <w:t xml:space="preserve"> dostatočný podklad na posúdenie navrhovanej stavby, Mesto Námestovo, ako príslušný stavebný úrad podľa § 117 ods. 1 zákona č. 50/1976 Zb. o územnom plánovaní a stavebnom poriadku (stavebný zákon) v znení neskorších predpisov a podľa § 5 písm. a) bod 1 zákona č. 608/2003 Z. z. o štátnej správne pre územné plánovanie, stavebný poriadok a bývanie a o zmene a doplnení stavebného zákona v nadväznosti na § 27 ods. 1 zákona č. 369/1990 Zb. o obecnom zriadení v znení neskorších predpisov, v súlade s ustanovením </w:t>
      </w:r>
      <w:r w:rsidRPr="00F21504">
        <w:rPr>
          <w:bCs/>
        </w:rPr>
        <w:t>§ 35</w:t>
      </w:r>
      <w:r w:rsidRPr="00F21504">
        <w:rPr>
          <w:b/>
          <w:bCs/>
        </w:rPr>
        <w:t xml:space="preserve"> </w:t>
      </w:r>
      <w:r w:rsidRPr="00F21504">
        <w:rPr>
          <w:bCs/>
        </w:rPr>
        <w:t>ods. 3</w:t>
      </w:r>
      <w:r w:rsidRPr="00F21504">
        <w:rPr>
          <w:b/>
          <w:bCs/>
        </w:rPr>
        <w:t xml:space="preserve"> </w:t>
      </w:r>
      <w:r w:rsidRPr="00F21504">
        <w:rPr>
          <w:szCs w:val="22"/>
        </w:rPr>
        <w:t>zákona číslo 50/1976 Zb. o územnom plánovaní a stavebnom poriadku v znení neskorších predpisov (ďalej len „stavebný zákon“)</w:t>
      </w:r>
      <w:r w:rsidRPr="007E63ED">
        <w:t xml:space="preserve"> </w:t>
      </w:r>
      <w:r>
        <w:t>vyzval navrhovateľa výzvou/rozhodnutím zo dňa 30.05. 2022</w:t>
      </w:r>
      <w:r w:rsidRPr="00F21504">
        <w:t xml:space="preserve">, aby </w:t>
      </w:r>
      <w:r w:rsidRPr="007E63ED">
        <w:t xml:space="preserve">v lehote do </w:t>
      </w:r>
      <w:r>
        <w:t xml:space="preserve">120 </w:t>
      </w:r>
      <w:r w:rsidRPr="007E63ED">
        <w:t>dní odo dňa doručenia tejto výzvy</w:t>
      </w:r>
      <w:r>
        <w:t>/rozhodnutia</w:t>
      </w:r>
      <w:r w:rsidRPr="007E63ED">
        <w:t xml:space="preserve"> doplnil</w:t>
      </w:r>
      <w:r>
        <w:t xml:space="preserve"> </w:t>
      </w:r>
      <w:r w:rsidRPr="007E63ED">
        <w:t>predložený návrh o </w:t>
      </w:r>
      <w:r>
        <w:t xml:space="preserve">nasledovné doklady: </w:t>
      </w:r>
      <w:r w:rsidRPr="007E63ED">
        <w:rPr>
          <w:i/>
        </w:rPr>
        <w:t xml:space="preserve">1. </w:t>
      </w:r>
      <w:r>
        <w:rPr>
          <w:i/>
        </w:rPr>
        <w:t>D</w:t>
      </w:r>
      <w:r w:rsidRPr="00B700B2">
        <w:rPr>
          <w:i/>
        </w:rPr>
        <w:t xml:space="preserve">o návrhu na vydanie územného rozhodnutia doplniť pozemok </w:t>
      </w:r>
      <w:bookmarkStart w:id="2" w:name="_Hlk169169854"/>
      <w:r w:rsidRPr="00B700B2">
        <w:rPr>
          <w:i/>
        </w:rPr>
        <w:t xml:space="preserve">E KN </w:t>
      </w:r>
      <w:proofErr w:type="spellStart"/>
      <w:r w:rsidRPr="00B700B2">
        <w:rPr>
          <w:i/>
        </w:rPr>
        <w:t>p.č</w:t>
      </w:r>
      <w:proofErr w:type="spellEnd"/>
      <w:r w:rsidRPr="00B700B2">
        <w:rPr>
          <w:i/>
        </w:rPr>
        <w:t>. 14413/301</w:t>
      </w:r>
      <w:bookmarkEnd w:id="2"/>
      <w:r>
        <w:rPr>
          <w:i/>
        </w:rPr>
        <w:t>,</w:t>
      </w:r>
      <w:r w:rsidRPr="00B700B2">
        <w:rPr>
          <w:i/>
        </w:rPr>
        <w:t xml:space="preserve"> na ktorom sa v zmysle predloženej projektovej dokumentácie nachádza </w:t>
      </w:r>
      <w:proofErr w:type="spellStart"/>
      <w:r w:rsidRPr="00B700B2">
        <w:rPr>
          <w:i/>
        </w:rPr>
        <w:t>vsakovací</w:t>
      </w:r>
      <w:proofErr w:type="spellEnd"/>
      <w:r w:rsidRPr="00B700B2">
        <w:rPr>
          <w:i/>
        </w:rPr>
        <w:t xml:space="preserve"> objekt VS1</w:t>
      </w:r>
      <w:r>
        <w:rPr>
          <w:i/>
        </w:rPr>
        <w:t xml:space="preserve"> a </w:t>
      </w:r>
      <w:r w:rsidRPr="00B700B2">
        <w:rPr>
          <w:i/>
        </w:rPr>
        <w:t>2.</w:t>
      </w:r>
      <w:r w:rsidRPr="00B700B2">
        <w:rPr>
          <w:i/>
        </w:rPr>
        <w:tab/>
        <w:t>stanovisko Okresného úradu Žilina, odbor cestnej dopravy a pozemných komunikácií k prácam v ochrannom pásme cesty.</w:t>
      </w:r>
    </w:p>
    <w:p w14:paraId="114B8763" w14:textId="77777777" w:rsidR="00AC38F8" w:rsidRDefault="00AC38F8" w:rsidP="00B700B2">
      <w:pPr>
        <w:widowControl w:val="0"/>
        <w:spacing w:before="240"/>
        <w:jc w:val="both"/>
        <w:rPr>
          <w:iCs/>
        </w:rPr>
      </w:pPr>
    </w:p>
    <w:p w14:paraId="06CDE515" w14:textId="3444BF9F" w:rsidR="000C2C3F" w:rsidRPr="00AC38F8" w:rsidRDefault="00B700B2" w:rsidP="000C2C3F">
      <w:pPr>
        <w:widowControl w:val="0"/>
        <w:spacing w:before="240"/>
        <w:jc w:val="both"/>
        <w:rPr>
          <w:iCs/>
        </w:rPr>
      </w:pPr>
      <w:r>
        <w:rPr>
          <w:iCs/>
        </w:rPr>
        <w:lastRenderedPageBreak/>
        <w:t>Výzva bola navrhovateľo</w:t>
      </w:r>
      <w:r w:rsidR="00AC38F8">
        <w:rPr>
          <w:iCs/>
        </w:rPr>
        <w:t>vi</w:t>
      </w:r>
      <w:r>
        <w:rPr>
          <w:iCs/>
        </w:rPr>
        <w:t xml:space="preserve"> doručená a prevzatá d</w:t>
      </w:r>
      <w:r w:rsidRPr="00963F72">
        <w:rPr>
          <w:iCs/>
        </w:rPr>
        <w:t xml:space="preserve">ňa </w:t>
      </w:r>
      <w:r>
        <w:rPr>
          <w:iCs/>
        </w:rPr>
        <w:t>31.05.</w:t>
      </w:r>
      <w:r w:rsidRPr="00963F72">
        <w:rPr>
          <w:iCs/>
        </w:rPr>
        <w:t xml:space="preserve"> 202</w:t>
      </w:r>
      <w:r>
        <w:rPr>
          <w:iCs/>
        </w:rPr>
        <w:t>2</w:t>
      </w:r>
      <w:r w:rsidRPr="007E6511">
        <w:rPr>
          <w:iCs/>
        </w:rPr>
        <w:t>.</w:t>
      </w:r>
      <w:r w:rsidR="00926731">
        <w:rPr>
          <w:iCs/>
        </w:rPr>
        <w:t xml:space="preserve"> </w:t>
      </w:r>
      <w:r>
        <w:rPr>
          <w:iCs/>
        </w:rPr>
        <w:t xml:space="preserve">Navrhovateľ </w:t>
      </w:r>
      <w:r w:rsidR="00926731">
        <w:rPr>
          <w:iCs/>
        </w:rPr>
        <w:t xml:space="preserve">požiadal žiadosťou zo  25.01. 2024 o predĺženie tejto lehoty o 6 mesiacov - do 25.07. 2024. </w:t>
      </w:r>
      <w:r w:rsidRPr="007E6511">
        <w:rPr>
          <w:iCs/>
        </w:rPr>
        <w:t xml:space="preserve">Prekážka, pre ktoré bolo konanie prerušené pominula, pretože </w:t>
      </w:r>
      <w:r w:rsidR="00926731">
        <w:rPr>
          <w:iCs/>
        </w:rPr>
        <w:t xml:space="preserve">navrhovateľ </w:t>
      </w:r>
      <w:r w:rsidRPr="007E6511">
        <w:rPr>
          <w:iCs/>
        </w:rPr>
        <w:t xml:space="preserve">predložil </w:t>
      </w:r>
      <w:r w:rsidR="00926731">
        <w:rPr>
          <w:iCs/>
        </w:rPr>
        <w:t xml:space="preserve">dňa 29.05. 2024 </w:t>
      </w:r>
      <w:r w:rsidRPr="007E6511">
        <w:rPr>
          <w:iCs/>
        </w:rPr>
        <w:t xml:space="preserve">vyššie uvedené doklady </w:t>
      </w:r>
      <w:r w:rsidR="00926731">
        <w:rPr>
          <w:iCs/>
        </w:rPr>
        <w:t xml:space="preserve">- doplnenie pozemku </w:t>
      </w:r>
      <w:r w:rsidR="00926731" w:rsidRPr="00926731">
        <w:rPr>
          <w:iCs/>
        </w:rPr>
        <w:t xml:space="preserve">E KN </w:t>
      </w:r>
      <w:proofErr w:type="spellStart"/>
      <w:r w:rsidR="00926731" w:rsidRPr="00926731">
        <w:rPr>
          <w:iCs/>
        </w:rPr>
        <w:t>p.č</w:t>
      </w:r>
      <w:proofErr w:type="spellEnd"/>
      <w:r w:rsidR="00926731" w:rsidRPr="00926731">
        <w:rPr>
          <w:iCs/>
        </w:rPr>
        <w:t>. 14413/301</w:t>
      </w:r>
      <w:r w:rsidR="00926731">
        <w:rPr>
          <w:iCs/>
        </w:rPr>
        <w:t xml:space="preserve"> do žiadosti a upravenú projektovú dokumentáciu - stavebný objekt SO 08 Spevnené plochy, ktorým došlo k zmene organizácie dopravy s obmedzením na výjazd na štátnu cestu 1/59 /upravené tak, aby nedochádzalo k narušeniu organizácie dopravy a zjazdu /vjazd a výjazd/, preto </w:t>
      </w:r>
      <w:r w:rsidR="000C2C3F">
        <w:rPr>
          <w:iCs/>
        </w:rPr>
        <w:t>stavebný úrad pokračuje v konaní</w:t>
      </w:r>
      <w:r w:rsidR="00926731">
        <w:rPr>
          <w:iCs/>
        </w:rPr>
        <w:t>.</w:t>
      </w:r>
    </w:p>
    <w:p w14:paraId="26059D6C" w14:textId="584D2B96" w:rsidR="000C2C3F" w:rsidRPr="005D7C0A" w:rsidRDefault="000C2C3F" w:rsidP="000C2C3F">
      <w:pPr>
        <w:widowControl w:val="0"/>
        <w:spacing w:before="240"/>
        <w:jc w:val="both"/>
        <w:rPr>
          <w:highlight w:val="yellow"/>
        </w:rPr>
      </w:pPr>
      <w:r w:rsidRPr="00601BCA">
        <w:rPr>
          <w:bCs/>
        </w:rPr>
        <w:t xml:space="preserve">Mesto Námestovo v zastúpení pánom primátorom </w:t>
      </w:r>
      <w:r>
        <w:rPr>
          <w:bCs/>
        </w:rPr>
        <w:t xml:space="preserve">Ing. Jánom </w:t>
      </w:r>
      <w:proofErr w:type="spellStart"/>
      <w:r>
        <w:rPr>
          <w:bCs/>
        </w:rPr>
        <w:t>Kaderom</w:t>
      </w:r>
      <w:proofErr w:type="spellEnd"/>
      <w:r w:rsidRPr="00601BCA">
        <w:t xml:space="preserve">, </w:t>
      </w:r>
      <w:r w:rsidRPr="00601BCA">
        <w:rPr>
          <w:rFonts w:eastAsia="Calibri"/>
          <w:lang w:eastAsia="en-US"/>
        </w:rPr>
        <w:t xml:space="preserve">ako príslušný stavebný úrad </w:t>
      </w:r>
      <w:r w:rsidRPr="000C2C3F">
        <w:rPr>
          <w:rFonts w:eastAsia="Calibri"/>
          <w:lang w:eastAsia="en-US"/>
        </w:rPr>
        <w:t>na základe určenia Okresného úradu Žilina, odbor výstavby a bytovej politiky č. OU-ZA-OVBP-2022/016601-0022 zo dňa 17.03.</w:t>
      </w:r>
      <w:r>
        <w:rPr>
          <w:rFonts w:eastAsia="Calibri"/>
          <w:lang w:eastAsia="en-US"/>
        </w:rPr>
        <w:t xml:space="preserve"> </w:t>
      </w:r>
      <w:r w:rsidRPr="000C2C3F">
        <w:rPr>
          <w:rFonts w:eastAsia="Calibri"/>
          <w:lang w:eastAsia="en-US"/>
        </w:rPr>
        <w:t xml:space="preserve">2022 </w:t>
      </w:r>
      <w:r>
        <w:rPr>
          <w:rFonts w:eastAsia="Calibri"/>
          <w:lang w:eastAsia="en-US"/>
        </w:rPr>
        <w:t xml:space="preserve">a </w:t>
      </w:r>
      <w:r w:rsidRPr="00601BCA">
        <w:rPr>
          <w:rFonts w:eastAsia="Calibri"/>
          <w:lang w:eastAsia="en-US"/>
        </w:rPr>
        <w:t xml:space="preserve">podľa § 117 ods. 1 zákona č. 50/1976 Zb. o územnom plánovaní a stavebnom poriadku (stavebný zákon) v znení neskorších predpisov (ďalej len „stavebný zákon“) a článku I. § 5 </w:t>
      </w:r>
      <w:r w:rsidRPr="00F730E8">
        <w:rPr>
          <w:rFonts w:eastAsia="Calibri"/>
          <w:lang w:eastAsia="en-US"/>
        </w:rPr>
        <w:t>písm. a) bod 1 zákona č. 608/2003 Z. z. o štátnej správe pre územné plánovanie, stavebný poriadok a bývanie a o zmene a doplnení stavebného zákona v spojení s § 27 ods. 1 zákona SNR č. 369/1990 Zb. o obecnom zriadení v znení neskorších predpisov,</w:t>
      </w:r>
      <w:r>
        <w:rPr>
          <w:rFonts w:eastAsia="Calibri"/>
          <w:lang w:eastAsia="en-US"/>
        </w:rPr>
        <w:t xml:space="preserve">   </w:t>
      </w:r>
      <w:r w:rsidRPr="00F730E8">
        <w:t xml:space="preserve"> v súlade s ustanovením § 36 stavebného zákona oznamuje </w:t>
      </w:r>
      <w:r>
        <w:t xml:space="preserve">pokračovanie </w:t>
      </w:r>
      <w:r w:rsidRPr="00F730E8">
        <w:t>územného konania dotknutým orgánom štátnej správy a známym účastníkom konania,</w:t>
      </w:r>
      <w:r w:rsidRPr="00F730E8">
        <w:rPr>
          <w:szCs w:val="22"/>
        </w:rPr>
        <w:t xml:space="preserve"> </w:t>
      </w:r>
      <w:r>
        <w:rPr>
          <w:szCs w:val="22"/>
        </w:rPr>
        <w:t xml:space="preserve">ostatným účastníkom verejnou vyhláškou </w:t>
      </w:r>
      <w:r w:rsidRPr="00F730E8">
        <w:t>a súčasne nariaďuje na prerokovanie návrhu ústne pojednávanie a šetrenie na deň:</w:t>
      </w:r>
    </w:p>
    <w:p w14:paraId="407500FD" w14:textId="366A62C8" w:rsidR="000C2C3F" w:rsidRPr="005D7C0A" w:rsidRDefault="000C2C3F" w:rsidP="000C2C3F">
      <w:pPr>
        <w:widowControl w:val="0"/>
        <w:pBdr>
          <w:bottom w:val="single" w:sz="2" w:space="1" w:color="auto"/>
        </w:pBdr>
        <w:spacing w:before="240"/>
        <w:jc w:val="center"/>
        <w:rPr>
          <w:snapToGrid w:val="0"/>
          <w:sz w:val="32"/>
          <w:szCs w:val="32"/>
          <w:lang w:eastAsia="cs-CZ"/>
        </w:rPr>
      </w:pPr>
      <w:r>
        <w:rPr>
          <w:b/>
          <w:snapToGrid w:val="0"/>
          <w:sz w:val="32"/>
          <w:szCs w:val="32"/>
          <w:lang w:eastAsia="cs-CZ"/>
        </w:rPr>
        <w:t>16</w:t>
      </w:r>
      <w:r w:rsidRPr="005D7C0A">
        <w:rPr>
          <w:b/>
          <w:snapToGrid w:val="0"/>
          <w:sz w:val="32"/>
          <w:szCs w:val="32"/>
          <w:lang w:eastAsia="cs-CZ"/>
        </w:rPr>
        <w:t xml:space="preserve">. </w:t>
      </w:r>
      <w:r>
        <w:rPr>
          <w:b/>
          <w:snapToGrid w:val="0"/>
          <w:sz w:val="32"/>
          <w:szCs w:val="32"/>
          <w:lang w:eastAsia="cs-CZ"/>
        </w:rPr>
        <w:t>júla 2024</w:t>
      </w:r>
      <w:r w:rsidRPr="005D7C0A">
        <w:rPr>
          <w:b/>
          <w:snapToGrid w:val="0"/>
          <w:sz w:val="32"/>
          <w:szCs w:val="32"/>
          <w:lang w:eastAsia="cs-CZ"/>
        </w:rPr>
        <w:t xml:space="preserve"> (</w:t>
      </w:r>
      <w:r>
        <w:rPr>
          <w:b/>
          <w:snapToGrid w:val="0"/>
          <w:sz w:val="32"/>
          <w:szCs w:val="32"/>
          <w:lang w:eastAsia="cs-CZ"/>
        </w:rPr>
        <w:t>utorok</w:t>
      </w:r>
      <w:r w:rsidRPr="005D7C0A">
        <w:rPr>
          <w:b/>
          <w:snapToGrid w:val="0"/>
          <w:sz w:val="32"/>
          <w:szCs w:val="32"/>
          <w:lang w:eastAsia="cs-CZ"/>
        </w:rPr>
        <w:t>) o 09</w:t>
      </w:r>
      <w:r>
        <w:rPr>
          <w:b/>
          <w:snapToGrid w:val="0"/>
          <w:sz w:val="32"/>
          <w:szCs w:val="32"/>
          <w:vertAlign w:val="superscript"/>
          <w:lang w:eastAsia="cs-CZ"/>
        </w:rPr>
        <w:t>0</w:t>
      </w:r>
      <w:r w:rsidRPr="005D7C0A">
        <w:rPr>
          <w:b/>
          <w:snapToGrid w:val="0"/>
          <w:sz w:val="32"/>
          <w:szCs w:val="32"/>
          <w:vertAlign w:val="superscript"/>
          <w:lang w:eastAsia="cs-CZ"/>
        </w:rPr>
        <w:t>0</w:t>
      </w:r>
      <w:r w:rsidRPr="005D7C0A">
        <w:rPr>
          <w:b/>
          <w:snapToGrid w:val="0"/>
          <w:sz w:val="32"/>
          <w:szCs w:val="32"/>
          <w:lang w:eastAsia="cs-CZ"/>
        </w:rPr>
        <w:t xml:space="preserve"> hodine</w:t>
      </w:r>
    </w:p>
    <w:p w14:paraId="63B3D20F" w14:textId="66528859" w:rsidR="000C2C3F" w:rsidRPr="005D7C0A" w:rsidRDefault="000C2C3F" w:rsidP="000C2C3F">
      <w:pPr>
        <w:widowControl w:val="0"/>
        <w:jc w:val="center"/>
        <w:rPr>
          <w:b/>
          <w:snapToGrid w:val="0"/>
          <w:lang w:eastAsia="cs-CZ"/>
        </w:rPr>
      </w:pPr>
      <w:r w:rsidRPr="005D7C0A">
        <w:rPr>
          <w:snapToGrid w:val="0"/>
          <w:lang w:eastAsia="cs-CZ"/>
        </w:rPr>
        <w:t xml:space="preserve">so stretnutím účastníkov konania </w:t>
      </w:r>
      <w:r w:rsidRPr="005D7C0A">
        <w:rPr>
          <w:b/>
          <w:snapToGrid w:val="0"/>
          <w:lang w:eastAsia="cs-CZ"/>
        </w:rPr>
        <w:t>na Mestskom úrade v</w:t>
      </w:r>
      <w:r>
        <w:rPr>
          <w:b/>
          <w:snapToGrid w:val="0"/>
          <w:lang w:eastAsia="cs-CZ"/>
        </w:rPr>
        <w:t xml:space="preserve"> Trstenej </w:t>
      </w:r>
      <w:r w:rsidRPr="005D7C0A">
        <w:rPr>
          <w:b/>
          <w:snapToGrid w:val="0"/>
          <w:lang w:eastAsia="cs-CZ"/>
        </w:rPr>
        <w:t xml:space="preserve"> </w:t>
      </w:r>
    </w:p>
    <w:p w14:paraId="048E75B9" w14:textId="77777777" w:rsidR="000C2C3F" w:rsidRPr="005D7C0A" w:rsidRDefault="000C2C3F" w:rsidP="000C2C3F">
      <w:pPr>
        <w:widowControl w:val="0"/>
        <w:jc w:val="center"/>
        <w:rPr>
          <w:snapToGrid w:val="0"/>
          <w:sz w:val="22"/>
          <w:lang w:eastAsia="cs-CZ"/>
        </w:rPr>
      </w:pPr>
      <w:r w:rsidRPr="005D7C0A">
        <w:rPr>
          <w:b/>
          <w:snapToGrid w:val="0"/>
          <w:lang w:eastAsia="cs-CZ"/>
        </w:rPr>
        <w:t>(zasadačka mestského úradu na 1. poschodí).</w:t>
      </w:r>
    </w:p>
    <w:p w14:paraId="47228DD7" w14:textId="77777777" w:rsidR="00824870" w:rsidRDefault="00824870" w:rsidP="00824870">
      <w:pPr>
        <w:widowControl w:val="0"/>
        <w:spacing w:before="240"/>
        <w:jc w:val="both"/>
        <w:rPr>
          <w:color w:val="000000"/>
        </w:rPr>
      </w:pPr>
    </w:p>
    <w:p w14:paraId="37F172E0" w14:textId="1DEF449C" w:rsidR="00824870" w:rsidRPr="00824870" w:rsidRDefault="00824870" w:rsidP="00824870">
      <w:pPr>
        <w:widowControl w:val="0"/>
        <w:jc w:val="both"/>
        <w:rPr>
          <w:b/>
          <w:color w:val="000000"/>
        </w:rPr>
      </w:pPr>
      <w:r w:rsidRPr="00824870">
        <w:rPr>
          <w:b/>
          <w:color w:val="000000"/>
        </w:rPr>
        <w:t>Popis stavby:</w:t>
      </w:r>
    </w:p>
    <w:p w14:paraId="7A800E6F" w14:textId="13A83B23" w:rsidR="00824870" w:rsidRPr="00824870" w:rsidRDefault="00824870" w:rsidP="00824870">
      <w:pPr>
        <w:widowControl w:val="0"/>
        <w:jc w:val="both"/>
        <w:rPr>
          <w:color w:val="000000"/>
        </w:rPr>
      </w:pPr>
      <w:r w:rsidRPr="00824870">
        <w:rPr>
          <w:color w:val="000000"/>
        </w:rPr>
        <w:t>Navrhované radové garáže sú riešené pri existujúcich radových garážach v krajnej časti sídlisku Západ. Riešené územie má rovinatý charakter. V súčasnosti nedisponuje žiadnymi inžinierskymi sieťami ani spevnenými plochami. Zrealizovaním rozšírenia radových garáži vznikne 85 samostatných garáží a 5 parkovacích vonkajších státí.</w:t>
      </w:r>
    </w:p>
    <w:p w14:paraId="23B0373C" w14:textId="77777777" w:rsidR="00824870" w:rsidRDefault="00824870" w:rsidP="00824870">
      <w:pPr>
        <w:widowControl w:val="0"/>
        <w:jc w:val="both"/>
        <w:rPr>
          <w:color w:val="000000"/>
        </w:rPr>
      </w:pPr>
    </w:p>
    <w:p w14:paraId="711E966F" w14:textId="4F62FDD2" w:rsidR="00824870" w:rsidRPr="00824870" w:rsidRDefault="00824870" w:rsidP="00824870">
      <w:pPr>
        <w:widowControl w:val="0"/>
        <w:jc w:val="both"/>
        <w:rPr>
          <w:color w:val="000000"/>
        </w:rPr>
      </w:pPr>
      <w:r w:rsidRPr="00824870">
        <w:rPr>
          <w:color w:val="000000"/>
        </w:rPr>
        <w:t xml:space="preserve">Na riešenom území je navrhnutých 7 blokov radových garáží. Z toho dva krajné bloky pozostávajú z jedného radu garáží a štyri bloky pozostávajú z dvoch radov garáží navzájom odzrkadlených. Tvarovo sú garáže prispôsobené už priľahlým existujúcim garážam. Samotnú radová garáž tvoria garáže, oddelené od seba nosnou stenou. Radové garáže sú murovaný obdĺžnikový objekt na betónových základových pásoch, </w:t>
      </w:r>
      <w:proofErr w:type="spellStart"/>
      <w:r w:rsidRPr="00824870">
        <w:rPr>
          <w:color w:val="000000"/>
        </w:rPr>
        <w:t>prestrešený</w:t>
      </w:r>
      <w:proofErr w:type="spellEnd"/>
      <w:r w:rsidRPr="00824870">
        <w:rPr>
          <w:color w:val="000000"/>
        </w:rPr>
        <w:t xml:space="preserve"> sedlovou strechou s dreveným nosným krovom  s finálnou plechovou krytinou. Každá garáž disponuje vstupnou garážovou </w:t>
      </w:r>
      <w:proofErr w:type="spellStart"/>
      <w:r w:rsidRPr="00824870">
        <w:rPr>
          <w:color w:val="000000"/>
        </w:rPr>
        <w:t>sekcionálnou</w:t>
      </w:r>
      <w:proofErr w:type="spellEnd"/>
      <w:r w:rsidRPr="00824870">
        <w:rPr>
          <w:color w:val="000000"/>
        </w:rPr>
        <w:t xml:space="preserve"> bránou, ktorou je prístupné prvé podlažie – parkovacie státie. Súčasťou každej garáže je aj podkrovie nad parkovacím státím. Podkrovie je prístupné z prvého podlažia cez podkrovné sklápacie schody. Podkrovie pozostáva z jednej miestnosti klasifikovanej ako odkladací priestor, prevetraný čelným plastovým oknom nad </w:t>
      </w:r>
      <w:proofErr w:type="spellStart"/>
      <w:r w:rsidRPr="00824870">
        <w:rPr>
          <w:color w:val="000000"/>
        </w:rPr>
        <w:t>sekcionálnou</w:t>
      </w:r>
      <w:proofErr w:type="spellEnd"/>
      <w:r w:rsidRPr="00824870">
        <w:rPr>
          <w:color w:val="000000"/>
        </w:rPr>
        <w:t xml:space="preserve"> garážovou bránou. </w:t>
      </w:r>
    </w:p>
    <w:p w14:paraId="3D7E02DB" w14:textId="77777777" w:rsidR="00824870" w:rsidRPr="00824870" w:rsidRDefault="00824870" w:rsidP="00824870">
      <w:pPr>
        <w:widowControl w:val="0"/>
        <w:spacing w:before="240"/>
        <w:jc w:val="both"/>
        <w:rPr>
          <w:color w:val="000000"/>
        </w:rPr>
      </w:pPr>
      <w:r w:rsidRPr="00824870">
        <w:rPr>
          <w:color w:val="000000"/>
        </w:rPr>
        <w:t xml:space="preserve">Súčasťou projektu je aj spevnená obslužná plocha okolo garáží a príjazdová komunikácia, ktorá sa napája na mestskú asfaltovú cestu sídliska Západ. Projekt rieši aj odvod dažďovej vody zo spevnenej plochy do navrhovanej dažďovej kanalizácie. </w:t>
      </w:r>
    </w:p>
    <w:p w14:paraId="26406001" w14:textId="77777777" w:rsidR="00824870" w:rsidRPr="00824870" w:rsidRDefault="00824870" w:rsidP="00824870">
      <w:pPr>
        <w:widowControl w:val="0"/>
        <w:spacing w:before="240"/>
        <w:jc w:val="both"/>
        <w:rPr>
          <w:color w:val="000000"/>
        </w:rPr>
      </w:pPr>
    </w:p>
    <w:p w14:paraId="0114BB39" w14:textId="77777777" w:rsidR="00126C82" w:rsidRDefault="00126C82" w:rsidP="00126C82">
      <w:pPr>
        <w:widowControl w:val="0"/>
        <w:jc w:val="both"/>
        <w:rPr>
          <w:color w:val="000000"/>
        </w:rPr>
      </w:pPr>
    </w:p>
    <w:p w14:paraId="34753D61" w14:textId="77777777" w:rsidR="00AC38F8" w:rsidRDefault="00AC38F8" w:rsidP="00126C82">
      <w:pPr>
        <w:widowControl w:val="0"/>
        <w:jc w:val="both"/>
        <w:rPr>
          <w:b/>
          <w:color w:val="000000"/>
        </w:rPr>
      </w:pPr>
    </w:p>
    <w:p w14:paraId="42891271" w14:textId="77777777" w:rsidR="00AC38F8" w:rsidRDefault="00AC38F8" w:rsidP="00126C82">
      <w:pPr>
        <w:widowControl w:val="0"/>
        <w:jc w:val="both"/>
        <w:rPr>
          <w:b/>
          <w:color w:val="000000"/>
        </w:rPr>
      </w:pPr>
    </w:p>
    <w:p w14:paraId="3F68BD30" w14:textId="77777777" w:rsidR="00AC38F8" w:rsidRDefault="00AC38F8" w:rsidP="00126C82">
      <w:pPr>
        <w:widowControl w:val="0"/>
        <w:jc w:val="both"/>
        <w:rPr>
          <w:b/>
          <w:color w:val="000000"/>
        </w:rPr>
      </w:pPr>
    </w:p>
    <w:p w14:paraId="126DF822" w14:textId="1F955849" w:rsidR="00824870" w:rsidRPr="00126C82" w:rsidRDefault="00824870" w:rsidP="00126C82">
      <w:pPr>
        <w:widowControl w:val="0"/>
        <w:jc w:val="both"/>
        <w:rPr>
          <w:b/>
          <w:color w:val="000000"/>
        </w:rPr>
      </w:pPr>
      <w:r w:rsidRPr="00126C82">
        <w:rPr>
          <w:b/>
          <w:color w:val="000000"/>
        </w:rPr>
        <w:lastRenderedPageBreak/>
        <w:t>Členenie stavby</w:t>
      </w:r>
      <w:r w:rsidR="00126C82" w:rsidRPr="00126C82">
        <w:rPr>
          <w:b/>
          <w:color w:val="000000"/>
        </w:rPr>
        <w:t xml:space="preserve"> na stavebné objekty</w:t>
      </w:r>
    </w:p>
    <w:p w14:paraId="1FD4E541" w14:textId="77777777" w:rsidR="00824870" w:rsidRPr="00126C82" w:rsidRDefault="00824870" w:rsidP="00126C82">
      <w:pPr>
        <w:widowControl w:val="0"/>
        <w:jc w:val="both"/>
        <w:rPr>
          <w:b/>
          <w:color w:val="000000"/>
        </w:rPr>
      </w:pPr>
    </w:p>
    <w:p w14:paraId="456BAB3B" w14:textId="4E56AA47" w:rsidR="00824870" w:rsidRPr="00126C82" w:rsidRDefault="00824870" w:rsidP="00126C82">
      <w:pPr>
        <w:widowControl w:val="0"/>
        <w:jc w:val="both"/>
        <w:rPr>
          <w:b/>
          <w:color w:val="000000"/>
        </w:rPr>
      </w:pPr>
      <w:r w:rsidRPr="00126C82">
        <w:rPr>
          <w:b/>
          <w:color w:val="000000"/>
        </w:rPr>
        <w:t>SO</w:t>
      </w:r>
      <w:r w:rsidR="00126C82">
        <w:rPr>
          <w:b/>
          <w:color w:val="000000"/>
        </w:rPr>
        <w:t xml:space="preserve"> </w:t>
      </w:r>
      <w:r w:rsidRPr="00126C82">
        <w:rPr>
          <w:b/>
          <w:color w:val="000000"/>
        </w:rPr>
        <w:t>01</w:t>
      </w:r>
      <w:r w:rsidRPr="00126C82">
        <w:rPr>
          <w:b/>
          <w:color w:val="000000"/>
        </w:rPr>
        <w:tab/>
        <w:t>Radová garáž 1 (4 garáže)</w:t>
      </w:r>
    </w:p>
    <w:p w14:paraId="4E94CE40" w14:textId="6DCF4493" w:rsidR="00824870" w:rsidRPr="00126C82" w:rsidRDefault="00824870" w:rsidP="00126C82">
      <w:pPr>
        <w:widowControl w:val="0"/>
        <w:jc w:val="both"/>
        <w:rPr>
          <w:b/>
          <w:color w:val="000000"/>
        </w:rPr>
      </w:pPr>
      <w:r w:rsidRPr="00126C82">
        <w:rPr>
          <w:b/>
          <w:color w:val="000000"/>
        </w:rPr>
        <w:t>SO</w:t>
      </w:r>
      <w:r w:rsidR="00126C82">
        <w:rPr>
          <w:b/>
          <w:color w:val="000000"/>
        </w:rPr>
        <w:t xml:space="preserve"> </w:t>
      </w:r>
      <w:r w:rsidRPr="00126C82">
        <w:rPr>
          <w:b/>
          <w:color w:val="000000"/>
        </w:rPr>
        <w:t>02</w:t>
      </w:r>
      <w:r w:rsidRPr="00126C82">
        <w:rPr>
          <w:b/>
          <w:color w:val="000000"/>
        </w:rPr>
        <w:tab/>
        <w:t>Radová garáž 2 (10 garáží)</w:t>
      </w:r>
    </w:p>
    <w:p w14:paraId="3DB94298" w14:textId="4386B2FD" w:rsidR="00824870" w:rsidRPr="00126C82" w:rsidRDefault="00824870" w:rsidP="00126C82">
      <w:pPr>
        <w:widowControl w:val="0"/>
        <w:jc w:val="both"/>
        <w:rPr>
          <w:b/>
          <w:color w:val="000000"/>
        </w:rPr>
      </w:pPr>
      <w:r w:rsidRPr="00126C82">
        <w:rPr>
          <w:b/>
          <w:color w:val="000000"/>
        </w:rPr>
        <w:t>SO</w:t>
      </w:r>
      <w:r w:rsidR="00126C82">
        <w:rPr>
          <w:b/>
          <w:color w:val="000000"/>
        </w:rPr>
        <w:t xml:space="preserve"> </w:t>
      </w:r>
      <w:r w:rsidRPr="00126C82">
        <w:rPr>
          <w:b/>
          <w:color w:val="000000"/>
        </w:rPr>
        <w:t>03</w:t>
      </w:r>
      <w:r w:rsidRPr="00126C82">
        <w:rPr>
          <w:b/>
          <w:color w:val="000000"/>
        </w:rPr>
        <w:tab/>
        <w:t>Radová garáž 3 (10 garáží)</w:t>
      </w:r>
    </w:p>
    <w:p w14:paraId="073C96CA" w14:textId="218D69DB" w:rsidR="00824870" w:rsidRPr="00126C82" w:rsidRDefault="00824870" w:rsidP="00126C82">
      <w:pPr>
        <w:widowControl w:val="0"/>
        <w:jc w:val="both"/>
        <w:rPr>
          <w:b/>
          <w:color w:val="000000"/>
        </w:rPr>
      </w:pPr>
      <w:r w:rsidRPr="00126C82">
        <w:rPr>
          <w:b/>
          <w:color w:val="000000"/>
        </w:rPr>
        <w:t>SO</w:t>
      </w:r>
      <w:r w:rsidR="00126C82">
        <w:rPr>
          <w:b/>
          <w:color w:val="000000"/>
        </w:rPr>
        <w:t xml:space="preserve"> </w:t>
      </w:r>
      <w:r w:rsidRPr="00126C82">
        <w:rPr>
          <w:b/>
          <w:color w:val="000000"/>
        </w:rPr>
        <w:t>04</w:t>
      </w:r>
      <w:r w:rsidRPr="00126C82">
        <w:rPr>
          <w:b/>
          <w:color w:val="000000"/>
        </w:rPr>
        <w:tab/>
        <w:t>Radová garáž 4 (9 garáží)</w:t>
      </w:r>
    </w:p>
    <w:p w14:paraId="3A71877E" w14:textId="4922B726" w:rsidR="00824870" w:rsidRPr="00126C82" w:rsidRDefault="00824870" w:rsidP="00126C82">
      <w:pPr>
        <w:widowControl w:val="0"/>
        <w:jc w:val="both"/>
        <w:rPr>
          <w:b/>
          <w:color w:val="000000"/>
        </w:rPr>
      </w:pPr>
      <w:r w:rsidRPr="00126C82">
        <w:rPr>
          <w:b/>
          <w:color w:val="000000"/>
        </w:rPr>
        <w:t>SO</w:t>
      </w:r>
      <w:r w:rsidR="00126C82">
        <w:rPr>
          <w:b/>
          <w:color w:val="000000"/>
        </w:rPr>
        <w:t xml:space="preserve"> </w:t>
      </w:r>
      <w:r w:rsidRPr="00126C82">
        <w:rPr>
          <w:b/>
          <w:color w:val="000000"/>
        </w:rPr>
        <w:t>05</w:t>
      </w:r>
      <w:r w:rsidRPr="00126C82">
        <w:rPr>
          <w:b/>
          <w:color w:val="000000"/>
        </w:rPr>
        <w:tab/>
        <w:t>Radová garáž 5 (20 garáží)</w:t>
      </w:r>
    </w:p>
    <w:p w14:paraId="3067CAE2" w14:textId="53D8F64F" w:rsidR="00824870" w:rsidRPr="00126C82" w:rsidRDefault="00824870" w:rsidP="00126C82">
      <w:pPr>
        <w:widowControl w:val="0"/>
        <w:jc w:val="both"/>
        <w:rPr>
          <w:b/>
          <w:color w:val="000000"/>
        </w:rPr>
      </w:pPr>
      <w:r w:rsidRPr="00126C82">
        <w:rPr>
          <w:b/>
          <w:color w:val="000000"/>
        </w:rPr>
        <w:t>SO</w:t>
      </w:r>
      <w:r w:rsidR="00126C82">
        <w:rPr>
          <w:b/>
          <w:color w:val="000000"/>
        </w:rPr>
        <w:t xml:space="preserve"> </w:t>
      </w:r>
      <w:r w:rsidRPr="00126C82">
        <w:rPr>
          <w:b/>
          <w:color w:val="000000"/>
        </w:rPr>
        <w:t>06</w:t>
      </w:r>
      <w:r w:rsidRPr="00126C82">
        <w:rPr>
          <w:b/>
          <w:color w:val="000000"/>
        </w:rPr>
        <w:tab/>
        <w:t>Radová garáž 6 (20 garáží)</w:t>
      </w:r>
    </w:p>
    <w:p w14:paraId="18DF1F57" w14:textId="456E15CE" w:rsidR="00824870" w:rsidRPr="00126C82" w:rsidRDefault="00824870" w:rsidP="00126C82">
      <w:pPr>
        <w:widowControl w:val="0"/>
        <w:jc w:val="both"/>
        <w:rPr>
          <w:b/>
          <w:color w:val="000000"/>
        </w:rPr>
      </w:pPr>
      <w:r w:rsidRPr="00126C82">
        <w:rPr>
          <w:b/>
          <w:color w:val="000000"/>
        </w:rPr>
        <w:t>SO</w:t>
      </w:r>
      <w:r w:rsidR="00126C82">
        <w:rPr>
          <w:b/>
          <w:color w:val="000000"/>
        </w:rPr>
        <w:t xml:space="preserve"> </w:t>
      </w:r>
      <w:r w:rsidRPr="00126C82">
        <w:rPr>
          <w:b/>
          <w:color w:val="000000"/>
        </w:rPr>
        <w:t>07</w:t>
      </w:r>
      <w:r w:rsidRPr="00126C82">
        <w:rPr>
          <w:b/>
          <w:color w:val="000000"/>
        </w:rPr>
        <w:tab/>
        <w:t>Radová garáž 7 (12 garáží)</w:t>
      </w:r>
    </w:p>
    <w:p w14:paraId="42C1FAE9" w14:textId="68BD77C9" w:rsidR="00824870" w:rsidRPr="00126C82" w:rsidRDefault="00824870" w:rsidP="00126C82">
      <w:pPr>
        <w:widowControl w:val="0"/>
        <w:jc w:val="both"/>
        <w:rPr>
          <w:b/>
          <w:color w:val="000000"/>
        </w:rPr>
      </w:pPr>
      <w:r w:rsidRPr="00126C82">
        <w:rPr>
          <w:b/>
          <w:color w:val="000000"/>
        </w:rPr>
        <w:t>SO</w:t>
      </w:r>
      <w:r w:rsidR="00126C82">
        <w:rPr>
          <w:b/>
          <w:color w:val="000000"/>
        </w:rPr>
        <w:t xml:space="preserve"> </w:t>
      </w:r>
      <w:r w:rsidRPr="00126C82">
        <w:rPr>
          <w:b/>
          <w:color w:val="000000"/>
        </w:rPr>
        <w:t>08</w:t>
      </w:r>
      <w:r w:rsidRPr="00126C82">
        <w:rPr>
          <w:b/>
          <w:color w:val="000000"/>
        </w:rPr>
        <w:tab/>
        <w:t>Spevnené plochy</w:t>
      </w:r>
    </w:p>
    <w:p w14:paraId="26C3A03A" w14:textId="5D3C2DFF" w:rsidR="00824870" w:rsidRPr="00126C82" w:rsidRDefault="00824870" w:rsidP="00126C82">
      <w:pPr>
        <w:widowControl w:val="0"/>
        <w:jc w:val="both"/>
        <w:rPr>
          <w:b/>
          <w:color w:val="000000"/>
        </w:rPr>
      </w:pPr>
      <w:r w:rsidRPr="00126C82">
        <w:rPr>
          <w:b/>
          <w:color w:val="000000"/>
        </w:rPr>
        <w:t>SO</w:t>
      </w:r>
      <w:r w:rsidR="00126C82">
        <w:rPr>
          <w:b/>
          <w:color w:val="000000"/>
        </w:rPr>
        <w:t xml:space="preserve"> </w:t>
      </w:r>
      <w:r w:rsidRPr="00126C82">
        <w:rPr>
          <w:b/>
          <w:color w:val="000000"/>
        </w:rPr>
        <w:t>09</w:t>
      </w:r>
      <w:r w:rsidRPr="00126C82">
        <w:rPr>
          <w:b/>
          <w:color w:val="000000"/>
        </w:rPr>
        <w:tab/>
        <w:t>Dažďová kanalizácia</w:t>
      </w:r>
    </w:p>
    <w:p w14:paraId="39E693E8" w14:textId="45AB71DE" w:rsidR="00824870" w:rsidRPr="00126C82" w:rsidRDefault="00824870" w:rsidP="00126C82">
      <w:pPr>
        <w:widowControl w:val="0"/>
        <w:jc w:val="both"/>
        <w:rPr>
          <w:b/>
          <w:color w:val="000000"/>
        </w:rPr>
      </w:pPr>
      <w:r w:rsidRPr="00126C82">
        <w:rPr>
          <w:b/>
          <w:color w:val="000000"/>
        </w:rPr>
        <w:t>S</w:t>
      </w:r>
      <w:r w:rsidR="00126C82">
        <w:rPr>
          <w:b/>
          <w:color w:val="000000"/>
        </w:rPr>
        <w:t xml:space="preserve">O </w:t>
      </w:r>
      <w:r w:rsidRPr="00126C82">
        <w:rPr>
          <w:b/>
          <w:color w:val="000000"/>
        </w:rPr>
        <w:t>10</w:t>
      </w:r>
      <w:r w:rsidRPr="00126C82">
        <w:rPr>
          <w:b/>
          <w:color w:val="000000"/>
        </w:rPr>
        <w:tab/>
      </w:r>
      <w:proofErr w:type="spellStart"/>
      <w:r w:rsidRPr="00126C82">
        <w:rPr>
          <w:b/>
          <w:color w:val="000000"/>
        </w:rPr>
        <w:t>Vnútroareálové</w:t>
      </w:r>
      <w:proofErr w:type="spellEnd"/>
      <w:r w:rsidRPr="00126C82">
        <w:rPr>
          <w:b/>
          <w:color w:val="000000"/>
        </w:rPr>
        <w:t xml:space="preserve"> rozvody NN a VO</w:t>
      </w:r>
    </w:p>
    <w:p w14:paraId="2FC5448F" w14:textId="5AB0DE8D" w:rsidR="00824870" w:rsidRPr="00126C82" w:rsidRDefault="00824870" w:rsidP="00075DA0">
      <w:pPr>
        <w:widowControl w:val="0"/>
        <w:pBdr>
          <w:bottom w:val="single" w:sz="4" w:space="1" w:color="auto"/>
        </w:pBdr>
        <w:spacing w:before="240"/>
        <w:jc w:val="both"/>
        <w:rPr>
          <w:b/>
          <w:color w:val="000000"/>
        </w:rPr>
      </w:pPr>
      <w:r w:rsidRPr="00126C82">
        <w:rPr>
          <w:b/>
          <w:color w:val="000000"/>
        </w:rPr>
        <w:t>SO</w:t>
      </w:r>
      <w:r w:rsidR="00126C82">
        <w:rPr>
          <w:b/>
          <w:color w:val="000000"/>
        </w:rPr>
        <w:t xml:space="preserve"> </w:t>
      </w:r>
      <w:r w:rsidRPr="00126C82">
        <w:rPr>
          <w:b/>
          <w:color w:val="000000"/>
        </w:rPr>
        <w:t>01 až SO</w:t>
      </w:r>
      <w:r w:rsidR="00126C82">
        <w:rPr>
          <w:b/>
          <w:color w:val="000000"/>
        </w:rPr>
        <w:t xml:space="preserve"> </w:t>
      </w:r>
      <w:r w:rsidRPr="00126C82">
        <w:rPr>
          <w:b/>
          <w:color w:val="000000"/>
        </w:rPr>
        <w:t>07 Radová garáž</w:t>
      </w:r>
    </w:p>
    <w:p w14:paraId="3DE3E83B" w14:textId="77777777" w:rsidR="00824870" w:rsidRPr="00824870" w:rsidRDefault="00824870" w:rsidP="00824870">
      <w:pPr>
        <w:widowControl w:val="0"/>
        <w:spacing w:before="240"/>
        <w:jc w:val="both"/>
        <w:rPr>
          <w:color w:val="000000"/>
        </w:rPr>
      </w:pPr>
      <w:r w:rsidRPr="00824870">
        <w:rPr>
          <w:color w:val="000000"/>
        </w:rPr>
        <w:t xml:space="preserve">Je navrhnutých 7 blokov radových garáží. Dva krajné bloky sú jednoradové a ďalších 5 blokov je dvojradových, navzájom odzrkadlených. Tvarovo sú garáže prispôsobené už priľahlým existujúcim garážam. </w:t>
      </w:r>
    </w:p>
    <w:p w14:paraId="6B5107CE" w14:textId="77777777" w:rsidR="00824870" w:rsidRPr="00824870" w:rsidRDefault="00824870" w:rsidP="00824870">
      <w:pPr>
        <w:widowControl w:val="0"/>
        <w:spacing w:before="240"/>
        <w:jc w:val="both"/>
        <w:rPr>
          <w:color w:val="000000"/>
        </w:rPr>
      </w:pPr>
      <w:r w:rsidRPr="00824870">
        <w:rPr>
          <w:color w:val="000000"/>
        </w:rPr>
        <w:t xml:space="preserve">Samotnú radová garáž tvoria garáže, oddelené od seba nosnou stenou. Každá garáž disponuje vstupnou garážovou </w:t>
      </w:r>
      <w:proofErr w:type="spellStart"/>
      <w:r w:rsidRPr="00824870">
        <w:rPr>
          <w:color w:val="000000"/>
        </w:rPr>
        <w:t>sekcionálnou</w:t>
      </w:r>
      <w:proofErr w:type="spellEnd"/>
      <w:r w:rsidRPr="00824870">
        <w:rPr>
          <w:color w:val="000000"/>
        </w:rPr>
        <w:t xml:space="preserve"> bránou, ktorou je prístupné prvé podlažie – parkovacie státie.  Súčasťou každej garáže je aj podkrovie nad parkovacím státím. Podkrovie je prístupné z prvého podlažia cez podkrovné sklápacie schody. Pozostáva z jednej miestnosti klasifikovanej ako odkladací priestor, prevetraný čelným plastovým oknom nad </w:t>
      </w:r>
      <w:proofErr w:type="spellStart"/>
      <w:r w:rsidRPr="00824870">
        <w:rPr>
          <w:color w:val="000000"/>
        </w:rPr>
        <w:t>sekcionálnou</w:t>
      </w:r>
      <w:proofErr w:type="spellEnd"/>
      <w:r w:rsidRPr="00824870">
        <w:rPr>
          <w:color w:val="000000"/>
        </w:rPr>
        <w:t xml:space="preserve"> bránou. </w:t>
      </w:r>
    </w:p>
    <w:p w14:paraId="1EA56B04" w14:textId="77777777" w:rsidR="00824870" w:rsidRPr="00824870" w:rsidRDefault="00824870" w:rsidP="00824870">
      <w:pPr>
        <w:widowControl w:val="0"/>
        <w:spacing w:before="240"/>
        <w:jc w:val="both"/>
        <w:rPr>
          <w:color w:val="000000"/>
        </w:rPr>
      </w:pPr>
      <w:r w:rsidRPr="00824870">
        <w:rPr>
          <w:color w:val="000000"/>
        </w:rPr>
        <w:t xml:space="preserve">Z konštrukčného hľadiska sa jedná o murovaný objekt postavený na základových železobetónových pilótach. Sú navrhnuté základové pilóty s monolitickými (staveniskovými  prefabrikátmi) trámami s betónovou </w:t>
      </w:r>
      <w:proofErr w:type="spellStart"/>
      <w:r w:rsidRPr="00824870">
        <w:rPr>
          <w:color w:val="000000"/>
        </w:rPr>
        <w:t>podkladnou</w:t>
      </w:r>
      <w:proofErr w:type="spellEnd"/>
      <w:r w:rsidRPr="00824870">
        <w:rPr>
          <w:color w:val="000000"/>
        </w:rPr>
        <w:t xml:space="preserve"> doskou. Obvodové ako aj vnútorné murivo sa zrealizuje s presných pórobetónových tvárnic. Medzi prvým podlažím a podkrovím sa zrealizuje drevený trámový strop z hranolov 120/180 mm, z vrchnej strany celoplošne obitý dreveným záklopom hrúbky 24 mm a zo spodnej strany chránený protipožiarnym sadrokartónovým podhľadom. Strešnú konštrukciu bude tvoriť drevený sedlový krov so sklonom 25°. Ten bude pozostávať z obvodových </w:t>
      </w:r>
      <w:proofErr w:type="spellStart"/>
      <w:r w:rsidRPr="00824870">
        <w:rPr>
          <w:color w:val="000000"/>
        </w:rPr>
        <w:t>pomúrnic</w:t>
      </w:r>
      <w:proofErr w:type="spellEnd"/>
      <w:r w:rsidRPr="00824870">
        <w:rPr>
          <w:color w:val="000000"/>
        </w:rPr>
        <w:t xml:space="preserve"> o ktoré budú kotvené drevené krokvy podopreté ešte v strednej časti stredovými väznicami. </w:t>
      </w:r>
    </w:p>
    <w:p w14:paraId="4B0731A0" w14:textId="77777777" w:rsidR="00824870" w:rsidRPr="00824870" w:rsidRDefault="00824870" w:rsidP="00824870">
      <w:pPr>
        <w:widowControl w:val="0"/>
        <w:spacing w:before="240"/>
        <w:jc w:val="both"/>
        <w:rPr>
          <w:color w:val="000000"/>
        </w:rPr>
      </w:pPr>
      <w:r w:rsidRPr="00824870">
        <w:rPr>
          <w:color w:val="000000"/>
        </w:rPr>
        <w:t xml:space="preserve">Na krokvy sa prevedie difúzna fólia, následne kontralaty, plný drevený záklop s poistnou </w:t>
      </w:r>
      <w:proofErr w:type="spellStart"/>
      <w:r w:rsidRPr="00824870">
        <w:rPr>
          <w:color w:val="000000"/>
        </w:rPr>
        <w:t>hydroizolačnopu</w:t>
      </w:r>
      <w:proofErr w:type="spellEnd"/>
      <w:r w:rsidRPr="00824870">
        <w:rPr>
          <w:color w:val="000000"/>
        </w:rPr>
        <w:t xml:space="preserve"> vrstvou a finálna plechová krytina. Finálnu povrchovú úpravu fasádnych stien tvorí silikátová omietka. </w:t>
      </w:r>
    </w:p>
    <w:p w14:paraId="369FE90F" w14:textId="6D9DF89E" w:rsidR="00126C82" w:rsidRDefault="00824870" w:rsidP="00824870">
      <w:pPr>
        <w:widowControl w:val="0"/>
        <w:spacing w:before="240"/>
        <w:jc w:val="both"/>
        <w:rPr>
          <w:color w:val="000000"/>
        </w:rPr>
      </w:pPr>
      <w:r w:rsidRPr="00824870">
        <w:rPr>
          <w:color w:val="000000"/>
        </w:rPr>
        <w:t xml:space="preserve">Odvod dažďovej vody bude cez dažďové klampiarske prvky zvedený dažďovou  kanalizáciou do </w:t>
      </w:r>
      <w:proofErr w:type="spellStart"/>
      <w:r w:rsidRPr="00824870">
        <w:rPr>
          <w:color w:val="000000"/>
        </w:rPr>
        <w:t>vsakovacej</w:t>
      </w:r>
      <w:proofErr w:type="spellEnd"/>
      <w:r w:rsidRPr="00824870">
        <w:rPr>
          <w:color w:val="000000"/>
        </w:rPr>
        <w:t xml:space="preserve"> jamy vo voľnom teréne.  </w:t>
      </w:r>
    </w:p>
    <w:p w14:paraId="6057B7F6" w14:textId="77777777" w:rsidR="00126C82" w:rsidRPr="00126C82" w:rsidRDefault="00126C82" w:rsidP="00824870">
      <w:pPr>
        <w:widowControl w:val="0"/>
        <w:spacing w:before="240"/>
        <w:jc w:val="both"/>
        <w:rPr>
          <w:color w:val="000000"/>
          <w:sz w:val="16"/>
          <w:szCs w:val="16"/>
        </w:rPr>
      </w:pPr>
    </w:p>
    <w:p w14:paraId="005EBDEC" w14:textId="3D34D71B" w:rsidR="00824870" w:rsidRPr="00824870" w:rsidRDefault="00824870" w:rsidP="00126C82">
      <w:pPr>
        <w:widowControl w:val="0"/>
        <w:jc w:val="both"/>
        <w:rPr>
          <w:color w:val="000000"/>
        </w:rPr>
      </w:pPr>
      <w:r w:rsidRPr="00824870">
        <w:rPr>
          <w:color w:val="000000"/>
        </w:rPr>
        <w:t>•</w:t>
      </w:r>
      <w:r w:rsidRPr="00824870">
        <w:rPr>
          <w:color w:val="000000"/>
        </w:rPr>
        <w:tab/>
        <w:t>zastavaná plocha</w:t>
      </w:r>
    </w:p>
    <w:p w14:paraId="4DA8AF1F" w14:textId="2A1BB52B" w:rsidR="00824870" w:rsidRPr="00824870" w:rsidRDefault="00824870" w:rsidP="00126C82">
      <w:pPr>
        <w:widowControl w:val="0"/>
        <w:jc w:val="both"/>
        <w:rPr>
          <w:color w:val="000000"/>
        </w:rPr>
      </w:pPr>
      <w:r w:rsidRPr="00824870">
        <w:rPr>
          <w:color w:val="000000"/>
        </w:rPr>
        <w:t>SO01</w:t>
      </w:r>
      <w:r w:rsidRPr="00824870">
        <w:rPr>
          <w:color w:val="000000"/>
        </w:rPr>
        <w:tab/>
        <w:t xml:space="preserve">Radová garáž 1 </w:t>
      </w:r>
      <w:r w:rsidRPr="00824870">
        <w:rPr>
          <w:color w:val="000000"/>
        </w:rPr>
        <w:tab/>
      </w:r>
      <w:r w:rsidR="00126C82">
        <w:rPr>
          <w:color w:val="000000"/>
        </w:rPr>
        <w:t xml:space="preserve">  </w:t>
      </w:r>
      <w:r w:rsidRPr="00824870">
        <w:rPr>
          <w:color w:val="000000"/>
        </w:rPr>
        <w:t>99,66 m</w:t>
      </w:r>
      <w:r w:rsidRPr="00126C82">
        <w:rPr>
          <w:color w:val="000000"/>
          <w:vertAlign w:val="superscript"/>
        </w:rPr>
        <w:t>2</w:t>
      </w:r>
    </w:p>
    <w:p w14:paraId="5B530E6E" w14:textId="77777777" w:rsidR="00824870" w:rsidRPr="00824870" w:rsidRDefault="00824870" w:rsidP="00126C82">
      <w:pPr>
        <w:widowControl w:val="0"/>
        <w:jc w:val="both"/>
        <w:rPr>
          <w:color w:val="000000"/>
        </w:rPr>
      </w:pPr>
      <w:r w:rsidRPr="00824870">
        <w:rPr>
          <w:color w:val="000000"/>
        </w:rPr>
        <w:t>SO02</w:t>
      </w:r>
      <w:r w:rsidRPr="00824870">
        <w:rPr>
          <w:color w:val="000000"/>
        </w:rPr>
        <w:tab/>
        <w:t xml:space="preserve">Radová garáž 2 </w:t>
      </w:r>
      <w:r w:rsidRPr="00824870">
        <w:rPr>
          <w:color w:val="000000"/>
        </w:rPr>
        <w:tab/>
        <w:t>242,52 m</w:t>
      </w:r>
      <w:r w:rsidRPr="00126C82">
        <w:rPr>
          <w:color w:val="000000"/>
          <w:vertAlign w:val="superscript"/>
        </w:rPr>
        <w:t>2</w:t>
      </w:r>
    </w:p>
    <w:p w14:paraId="1C5D75D8" w14:textId="77777777" w:rsidR="00824870" w:rsidRPr="00824870" w:rsidRDefault="00824870" w:rsidP="00126C82">
      <w:pPr>
        <w:widowControl w:val="0"/>
        <w:jc w:val="both"/>
        <w:rPr>
          <w:color w:val="000000"/>
        </w:rPr>
      </w:pPr>
      <w:r w:rsidRPr="00824870">
        <w:rPr>
          <w:color w:val="000000"/>
        </w:rPr>
        <w:t>SO03</w:t>
      </w:r>
      <w:r w:rsidRPr="00824870">
        <w:rPr>
          <w:color w:val="000000"/>
        </w:rPr>
        <w:tab/>
        <w:t xml:space="preserve">Radová garáž 3 </w:t>
      </w:r>
      <w:r w:rsidRPr="00824870">
        <w:rPr>
          <w:color w:val="000000"/>
        </w:rPr>
        <w:tab/>
        <w:t>242,52 m</w:t>
      </w:r>
      <w:r w:rsidRPr="00126C82">
        <w:rPr>
          <w:color w:val="000000"/>
          <w:vertAlign w:val="superscript"/>
        </w:rPr>
        <w:t>2</w:t>
      </w:r>
    </w:p>
    <w:p w14:paraId="487E97D1" w14:textId="77777777" w:rsidR="00824870" w:rsidRPr="00824870" w:rsidRDefault="00824870" w:rsidP="00126C82">
      <w:pPr>
        <w:widowControl w:val="0"/>
        <w:jc w:val="both"/>
        <w:rPr>
          <w:color w:val="000000"/>
        </w:rPr>
      </w:pPr>
      <w:r w:rsidRPr="00824870">
        <w:rPr>
          <w:color w:val="000000"/>
        </w:rPr>
        <w:t>SO04</w:t>
      </w:r>
      <w:r w:rsidRPr="00824870">
        <w:rPr>
          <w:color w:val="000000"/>
        </w:rPr>
        <w:tab/>
        <w:t xml:space="preserve">Radová garáž 4 </w:t>
      </w:r>
      <w:r w:rsidRPr="00824870">
        <w:rPr>
          <w:color w:val="000000"/>
        </w:rPr>
        <w:tab/>
        <w:t>221,76 m</w:t>
      </w:r>
      <w:r w:rsidRPr="00126C82">
        <w:rPr>
          <w:color w:val="000000"/>
          <w:vertAlign w:val="superscript"/>
        </w:rPr>
        <w:t>2</w:t>
      </w:r>
    </w:p>
    <w:p w14:paraId="3B92F72E" w14:textId="77777777" w:rsidR="00824870" w:rsidRPr="00824870" w:rsidRDefault="00824870" w:rsidP="00126C82">
      <w:pPr>
        <w:widowControl w:val="0"/>
        <w:jc w:val="both"/>
        <w:rPr>
          <w:color w:val="000000"/>
        </w:rPr>
      </w:pPr>
      <w:r w:rsidRPr="00824870">
        <w:rPr>
          <w:color w:val="000000"/>
        </w:rPr>
        <w:t>SO05</w:t>
      </w:r>
      <w:r w:rsidRPr="00824870">
        <w:rPr>
          <w:color w:val="000000"/>
        </w:rPr>
        <w:tab/>
        <w:t xml:space="preserve">Radová garáž 5 </w:t>
      </w:r>
      <w:r w:rsidRPr="00824870">
        <w:rPr>
          <w:color w:val="000000"/>
        </w:rPr>
        <w:tab/>
        <w:t>481,17 m</w:t>
      </w:r>
      <w:r w:rsidRPr="00126C82">
        <w:rPr>
          <w:color w:val="000000"/>
          <w:vertAlign w:val="superscript"/>
        </w:rPr>
        <w:t>2</w:t>
      </w:r>
    </w:p>
    <w:p w14:paraId="102179C7" w14:textId="77777777" w:rsidR="00824870" w:rsidRPr="00824870" w:rsidRDefault="00824870" w:rsidP="00126C82">
      <w:pPr>
        <w:widowControl w:val="0"/>
        <w:jc w:val="both"/>
        <w:rPr>
          <w:color w:val="000000"/>
        </w:rPr>
      </w:pPr>
      <w:r w:rsidRPr="00824870">
        <w:rPr>
          <w:color w:val="000000"/>
        </w:rPr>
        <w:t>SO06</w:t>
      </w:r>
      <w:r w:rsidRPr="00824870">
        <w:rPr>
          <w:color w:val="000000"/>
        </w:rPr>
        <w:tab/>
        <w:t xml:space="preserve">Radová garáž 6 </w:t>
      </w:r>
      <w:r w:rsidRPr="00824870">
        <w:rPr>
          <w:color w:val="000000"/>
        </w:rPr>
        <w:tab/>
        <w:t>481,17 m</w:t>
      </w:r>
      <w:r w:rsidRPr="00126C82">
        <w:rPr>
          <w:color w:val="000000"/>
          <w:vertAlign w:val="superscript"/>
        </w:rPr>
        <w:t>2</w:t>
      </w:r>
    </w:p>
    <w:p w14:paraId="6F498781" w14:textId="77777777" w:rsidR="00824870" w:rsidRPr="00824870" w:rsidRDefault="00824870" w:rsidP="00126C82">
      <w:pPr>
        <w:widowControl w:val="0"/>
        <w:jc w:val="both"/>
        <w:rPr>
          <w:color w:val="000000"/>
        </w:rPr>
      </w:pPr>
      <w:r w:rsidRPr="00824870">
        <w:rPr>
          <w:color w:val="000000"/>
        </w:rPr>
        <w:t>SO07</w:t>
      </w:r>
      <w:r w:rsidRPr="00824870">
        <w:rPr>
          <w:color w:val="000000"/>
        </w:rPr>
        <w:tab/>
        <w:t xml:space="preserve">Radová garáž 7 </w:t>
      </w:r>
      <w:r w:rsidRPr="00824870">
        <w:rPr>
          <w:color w:val="000000"/>
        </w:rPr>
        <w:tab/>
        <w:t>290,25 m</w:t>
      </w:r>
      <w:r w:rsidRPr="00126C82">
        <w:rPr>
          <w:color w:val="000000"/>
          <w:vertAlign w:val="superscript"/>
        </w:rPr>
        <w:t>2</w:t>
      </w:r>
    </w:p>
    <w:p w14:paraId="72E05340" w14:textId="77777777" w:rsidR="00824870" w:rsidRPr="00824870" w:rsidRDefault="00824870" w:rsidP="00824870">
      <w:pPr>
        <w:widowControl w:val="0"/>
        <w:spacing w:before="240"/>
        <w:jc w:val="both"/>
        <w:rPr>
          <w:color w:val="000000"/>
        </w:rPr>
      </w:pPr>
    </w:p>
    <w:p w14:paraId="0792CBFF" w14:textId="610E334A" w:rsidR="00824870" w:rsidRPr="00824870" w:rsidRDefault="00824870" w:rsidP="00126C82">
      <w:pPr>
        <w:widowControl w:val="0"/>
        <w:jc w:val="both"/>
        <w:rPr>
          <w:color w:val="000000"/>
        </w:rPr>
      </w:pPr>
      <w:r w:rsidRPr="00824870">
        <w:rPr>
          <w:color w:val="000000"/>
        </w:rPr>
        <w:lastRenderedPageBreak/>
        <w:t>•</w:t>
      </w:r>
      <w:r w:rsidRPr="00824870">
        <w:rPr>
          <w:color w:val="000000"/>
        </w:rPr>
        <w:tab/>
        <w:t>podlahová plocha jednej garáže</w:t>
      </w:r>
    </w:p>
    <w:p w14:paraId="25A8B122" w14:textId="77777777" w:rsidR="00824870" w:rsidRPr="00824870" w:rsidRDefault="00824870" w:rsidP="00126C82">
      <w:pPr>
        <w:widowControl w:val="0"/>
        <w:jc w:val="both"/>
        <w:rPr>
          <w:color w:val="000000"/>
        </w:rPr>
      </w:pPr>
      <w:r w:rsidRPr="00824870">
        <w:rPr>
          <w:color w:val="000000"/>
        </w:rPr>
        <w:tab/>
        <w:t xml:space="preserve">1.NP + podkrovie </w:t>
      </w:r>
      <w:r w:rsidRPr="00824870">
        <w:rPr>
          <w:color w:val="000000"/>
        </w:rPr>
        <w:tab/>
        <w:t>40,80 m</w:t>
      </w:r>
      <w:r w:rsidRPr="00126C82">
        <w:rPr>
          <w:color w:val="000000"/>
          <w:vertAlign w:val="superscript"/>
        </w:rPr>
        <w:t>2</w:t>
      </w:r>
    </w:p>
    <w:p w14:paraId="7663B6DC" w14:textId="7637CC98" w:rsidR="00824870" w:rsidRPr="00126C82" w:rsidRDefault="00824870" w:rsidP="00075DA0">
      <w:pPr>
        <w:widowControl w:val="0"/>
        <w:pBdr>
          <w:bottom w:val="single" w:sz="4" w:space="1" w:color="auto"/>
        </w:pBdr>
        <w:spacing w:before="240"/>
        <w:jc w:val="both"/>
        <w:rPr>
          <w:b/>
          <w:color w:val="000000"/>
        </w:rPr>
      </w:pPr>
      <w:r w:rsidRPr="00126C82">
        <w:rPr>
          <w:b/>
          <w:color w:val="000000"/>
        </w:rPr>
        <w:t>SO</w:t>
      </w:r>
      <w:r w:rsidR="00126C82" w:rsidRPr="00126C82">
        <w:rPr>
          <w:b/>
          <w:color w:val="000000"/>
        </w:rPr>
        <w:t xml:space="preserve"> </w:t>
      </w:r>
      <w:r w:rsidRPr="00126C82">
        <w:rPr>
          <w:b/>
          <w:color w:val="000000"/>
        </w:rPr>
        <w:t>02 Spevnené plochy</w:t>
      </w:r>
    </w:p>
    <w:p w14:paraId="6A6B0EDB" w14:textId="77777777" w:rsidR="00824870" w:rsidRPr="00824870" w:rsidRDefault="00824870" w:rsidP="00824870">
      <w:pPr>
        <w:widowControl w:val="0"/>
        <w:spacing w:before="240"/>
        <w:jc w:val="both"/>
        <w:rPr>
          <w:color w:val="000000"/>
        </w:rPr>
      </w:pPr>
      <w:r w:rsidRPr="00824870">
        <w:rPr>
          <w:color w:val="000000"/>
        </w:rPr>
        <w:t>Daný stavebný objekt – spevnené plochy rieši prístupové komunikácie k jednotlivým garážam. Napojenie hlavnej vetvy garáží bude na existujúcu cestnú sieť- miestna komunikácia sídliska Západ, ktorá sa napája na cestu I/59.</w:t>
      </w:r>
    </w:p>
    <w:p w14:paraId="2825C7FE" w14:textId="77777777" w:rsidR="00824870" w:rsidRPr="00824870" w:rsidRDefault="00824870" w:rsidP="00824870">
      <w:pPr>
        <w:widowControl w:val="0"/>
        <w:spacing w:before="240"/>
        <w:jc w:val="both"/>
        <w:rPr>
          <w:color w:val="000000"/>
        </w:rPr>
      </w:pPr>
      <w:r w:rsidRPr="00824870">
        <w:rPr>
          <w:color w:val="000000"/>
        </w:rPr>
        <w:t xml:space="preserve">Spevnená plocha sa navrhuje na trávnatých pozemkoch a z časti na spevnených plochách, ktoré sa odstránia. </w:t>
      </w:r>
      <w:proofErr w:type="spellStart"/>
      <w:r w:rsidRPr="00824870">
        <w:rPr>
          <w:color w:val="000000"/>
        </w:rPr>
        <w:t>Vnútroareálové</w:t>
      </w:r>
      <w:proofErr w:type="spellEnd"/>
      <w:r w:rsidRPr="00824870">
        <w:rPr>
          <w:color w:val="000000"/>
        </w:rPr>
        <w:t xml:space="preserve"> komunikácie sa navrhujú s krytom z </w:t>
      </w:r>
      <w:proofErr w:type="spellStart"/>
      <w:r w:rsidRPr="00824870">
        <w:rPr>
          <w:color w:val="000000"/>
        </w:rPr>
        <w:t>asfatobetónu</w:t>
      </w:r>
      <w:proofErr w:type="spellEnd"/>
      <w:r w:rsidRPr="00824870">
        <w:rPr>
          <w:color w:val="000000"/>
        </w:rPr>
        <w:t>, celkovej šírky 6,0 m. Vjazdy do garáží budú tvorené betónovým krytom šírky 1,0 m vrátane obrubníkov. Okolo garáží SO 01, SO 02, SO 03 a SO 04 sa navrhujú odkvapové chodníky šírky 0,50 m zo zámkovej dlažby vrátane obrubníkov.</w:t>
      </w:r>
    </w:p>
    <w:p w14:paraId="6C901A56" w14:textId="55B0CA78" w:rsidR="00824870" w:rsidRPr="00824870" w:rsidRDefault="00824870" w:rsidP="00824870">
      <w:pPr>
        <w:widowControl w:val="0"/>
        <w:spacing w:before="240"/>
        <w:jc w:val="both"/>
        <w:rPr>
          <w:color w:val="000000"/>
        </w:rPr>
      </w:pPr>
      <w:r w:rsidRPr="00824870">
        <w:rPr>
          <w:color w:val="000000"/>
        </w:rPr>
        <w:t>V rámci rozšírenia radových garáží je vybudovaných 5 vetiev komunikácií:</w:t>
      </w:r>
    </w:p>
    <w:p w14:paraId="6F4F446F" w14:textId="77777777" w:rsidR="00824870" w:rsidRPr="00126C82" w:rsidRDefault="00824870" w:rsidP="00824870">
      <w:pPr>
        <w:widowControl w:val="0"/>
        <w:spacing w:before="240"/>
        <w:jc w:val="both"/>
        <w:rPr>
          <w:b/>
          <w:color w:val="000000"/>
        </w:rPr>
      </w:pPr>
      <w:r w:rsidRPr="00126C82">
        <w:rPr>
          <w:b/>
          <w:color w:val="000000"/>
        </w:rPr>
        <w:t>Vetva A</w:t>
      </w:r>
    </w:p>
    <w:p w14:paraId="4F014571" w14:textId="77777777" w:rsidR="00824870" w:rsidRPr="00824870" w:rsidRDefault="00824870" w:rsidP="00824870">
      <w:pPr>
        <w:widowControl w:val="0"/>
        <w:spacing w:before="240"/>
        <w:jc w:val="both"/>
        <w:rPr>
          <w:color w:val="000000"/>
        </w:rPr>
      </w:pPr>
      <w:r w:rsidRPr="00824870">
        <w:rPr>
          <w:color w:val="000000"/>
        </w:rPr>
        <w:t xml:space="preserve">Vetva má celkovú dĺžku 76,70 m. Tvorí hlavnú prístupovú vetvu ku garážam na ktorú sa napájajú ostatné vetvy. Šírka komunikácie sa navrhuje 6,00 m bez priečneho sklonu. Odvedenie dažďových vôd z vetvy je zabezpečené pomocou pozdĺžneho sklonu do navrhovaného systému odvodnenia - líniový žľab. Pozdĺžny sklon vetvy A je tvorený s sklone od 1,1% do 9,7%.  Okolo garáží sa navrhuje betónový kryt šírky 1,0 m vrátane obrubníkov. Betónový kryt sa navrhuje s priečnym sklonom smerom od radových garáží. Na oddelenie jednotlivých povrchov spevnených plôch sa navrhuje osadiť cestný obrubník bez skosenia na úroveň spevnených plôch (bez prevýšenia). Na oddelenie spevnených plôch od existujúceho terénu  sa navrhuje osadiť cestný obrubník so skosením s prevýšením 10 cm. Všetky obrubníky sa uložia do betónového lôžka. </w:t>
      </w:r>
    </w:p>
    <w:p w14:paraId="55C8B8AB" w14:textId="7A54431E" w:rsidR="00824870" w:rsidRPr="00824870" w:rsidRDefault="00824870" w:rsidP="00824870">
      <w:pPr>
        <w:widowControl w:val="0"/>
        <w:spacing w:before="240"/>
        <w:jc w:val="both"/>
        <w:rPr>
          <w:color w:val="000000"/>
        </w:rPr>
      </w:pPr>
      <w:r w:rsidRPr="00824870">
        <w:rPr>
          <w:color w:val="000000"/>
        </w:rPr>
        <w:t xml:space="preserve">Napojenie vetvy A bude na existujúcu cestnú sieť- miestna komunikácia. Z dôvodu plynulého vjazdu a výjazdu sa v mieste napojenia navrhujú smerové oblúky s polomerom 3,0 m a 6,0 m. Pre zabezpečenie súdržnosti vrstiev navrhujeme nové vrstvy navrhovaných konštrukčných vrstiev položiť na podkladové vrstvy pôvodnej vozovky. Navrhovaná šírka frézovania pôvodnej vozovky sa navrhuje min. 0,50 m. </w:t>
      </w:r>
    </w:p>
    <w:p w14:paraId="1061600D" w14:textId="77777777" w:rsidR="00824870" w:rsidRPr="00126C82" w:rsidRDefault="00824870" w:rsidP="00824870">
      <w:pPr>
        <w:widowControl w:val="0"/>
        <w:spacing w:before="240"/>
        <w:jc w:val="both"/>
        <w:rPr>
          <w:b/>
          <w:color w:val="000000"/>
        </w:rPr>
      </w:pPr>
      <w:r w:rsidRPr="00126C82">
        <w:rPr>
          <w:b/>
          <w:color w:val="000000"/>
        </w:rPr>
        <w:t>Vetva B</w:t>
      </w:r>
    </w:p>
    <w:p w14:paraId="02AE83BB" w14:textId="77777777" w:rsidR="00824870" w:rsidRPr="00824870" w:rsidRDefault="00824870" w:rsidP="00824870">
      <w:pPr>
        <w:widowControl w:val="0"/>
        <w:spacing w:before="240"/>
        <w:jc w:val="both"/>
        <w:rPr>
          <w:color w:val="000000"/>
        </w:rPr>
      </w:pPr>
      <w:r w:rsidRPr="00824870">
        <w:rPr>
          <w:color w:val="000000"/>
        </w:rPr>
        <w:t>Vetva má celkovú dĺžku 68,80 m. Tvorí prístupovú vetvu k radovým garážam SO 03, SO 06 a SO 07. Šírka komunikácie sa navrhuje 6,00 m s jednostranným priečnym sklonom 1,5%, ktorý je smerovaný smerom k radovým garážam SO 03 a SO 06. Niveleta vozovky je v rovine.  Vjazdy ku garážam budú tvorené betónovým krytom šírky 1,0 m vrátane obrubníkov. Betónový kryt sa navrhuje s jednostranným priečnym sklonom 2,0% od radových garáží SO 07 a  10 % od radových garáží SO 03 a SO 06. Na oddelenie jednotlivých povrchov spevnených plôch sa navrhuje osadiť cestný obrubník bez skosenia na úroveň spevnených plôch (bez prevýšenia). Na oddelenie spevnených plôch od existujúceho terénu  sa navrhuje osadiť cestný obrubník so skosením s prevýšením 10 cm. Všetky obrubníky sa uložia do betónového lôžka. Odvedenie dažďových vôd z vetvy je zabezpečené pomocou priečneho sklonu do navrhovaného systému odvodnenia- líniový žľab.</w:t>
      </w:r>
    </w:p>
    <w:p w14:paraId="7C004877" w14:textId="0D9FDAD3" w:rsidR="00824870" w:rsidRDefault="00824870" w:rsidP="00824870">
      <w:pPr>
        <w:widowControl w:val="0"/>
        <w:spacing w:before="240"/>
        <w:jc w:val="both"/>
        <w:rPr>
          <w:color w:val="000000"/>
        </w:rPr>
      </w:pPr>
    </w:p>
    <w:p w14:paraId="489A8D1F" w14:textId="77777777" w:rsidR="00126C82" w:rsidRPr="00824870" w:rsidRDefault="00126C82" w:rsidP="00824870">
      <w:pPr>
        <w:widowControl w:val="0"/>
        <w:spacing w:before="240"/>
        <w:jc w:val="both"/>
        <w:rPr>
          <w:color w:val="000000"/>
        </w:rPr>
      </w:pPr>
    </w:p>
    <w:p w14:paraId="31E8EB87" w14:textId="77777777" w:rsidR="00824870" w:rsidRPr="00126C82" w:rsidRDefault="00824870" w:rsidP="00824870">
      <w:pPr>
        <w:widowControl w:val="0"/>
        <w:spacing w:before="240"/>
        <w:jc w:val="both"/>
        <w:rPr>
          <w:b/>
          <w:color w:val="000000"/>
        </w:rPr>
      </w:pPr>
      <w:r w:rsidRPr="00126C82">
        <w:rPr>
          <w:b/>
          <w:color w:val="000000"/>
        </w:rPr>
        <w:lastRenderedPageBreak/>
        <w:t>Vetva C</w:t>
      </w:r>
    </w:p>
    <w:p w14:paraId="5967F853" w14:textId="6C24A823" w:rsidR="00824870" w:rsidRPr="00824870" w:rsidRDefault="00824870" w:rsidP="00824870">
      <w:pPr>
        <w:widowControl w:val="0"/>
        <w:spacing w:before="240"/>
        <w:jc w:val="both"/>
        <w:rPr>
          <w:color w:val="000000"/>
        </w:rPr>
      </w:pPr>
      <w:r w:rsidRPr="00824870">
        <w:rPr>
          <w:color w:val="000000"/>
        </w:rPr>
        <w:t>Vetva má celkovú dĺžku 68,60 m. Tvorí prístupovú vetvu k radovým garážam SO 02, SO 03, SO 05 a SO 06. Šírka komunikácie sa navrhuje 6,00 m s jednostranným priečnym sklonom 1,5%, ktorý je smerovaný smerom k radovým garážam SO 02 a SO 05. Niveleta vozovky je v rovine.  Vjazdy ku garážam budú tvorené betónovým krytom šírky 1,0 m vrátane obrubníkov. Betónový kryt sa navrhuje s jednostranným priečnym sklonom 2,0% od radových garáží SO 03 a SO 06 a 10 % od radových garáží SO 02 a SO 05. Na oddelenie jednotlivých povrchov spevnených plôch sa navrhuje osadiť cestný obrubník bez skosenia na úroveň spevnených plôch (bez prevýšenia). Na oddelenie spevnených plôch od existujúceho terénu  sa navrhuje osadiť cestný obrubník so skosením s prevýšením 10 cm. Všetky obrubníky sa uložia do betónového lôžka. Odvedenie dažďových vôd z vetvy je zabezpečené pomocou priečneho sklonu do navrhovaného systému odvodnenia- líniový žľab.</w:t>
      </w:r>
    </w:p>
    <w:p w14:paraId="04AE6CA3" w14:textId="77777777" w:rsidR="00824870" w:rsidRPr="00126C82" w:rsidRDefault="00824870" w:rsidP="00824870">
      <w:pPr>
        <w:widowControl w:val="0"/>
        <w:spacing w:before="240"/>
        <w:jc w:val="both"/>
        <w:rPr>
          <w:b/>
          <w:color w:val="000000"/>
        </w:rPr>
      </w:pPr>
      <w:r w:rsidRPr="00126C82">
        <w:rPr>
          <w:b/>
          <w:color w:val="000000"/>
        </w:rPr>
        <w:t>Vetva D</w:t>
      </w:r>
    </w:p>
    <w:p w14:paraId="328A4C95" w14:textId="77777777" w:rsidR="00824870" w:rsidRPr="00824870" w:rsidRDefault="00824870" w:rsidP="00824870">
      <w:pPr>
        <w:widowControl w:val="0"/>
        <w:spacing w:before="240"/>
        <w:jc w:val="both"/>
        <w:rPr>
          <w:color w:val="000000"/>
        </w:rPr>
      </w:pPr>
      <w:r w:rsidRPr="00824870">
        <w:rPr>
          <w:color w:val="000000"/>
        </w:rPr>
        <w:t>Vetva má celkovú dĺžku 68,40 m. Tvorí prístupovú vetvu k radovým garážam SO 01, SO 02, SO 04 a SO 05. Šírka komunikácie sa navrhuje 6,00 m s jednostranným priečnym sklonom 1,5%, ktorý je smerovaný smerom k radovým garážam SO 02 a SO 05. Niveleta vozovky je v rovine.  Vjazdy ku garážam budú tvorené betónovým krytom šírky 1,0 m vrátane obrubníkov. Betónový kryt sa navrhuje s jednostranným priečnym sklonom 10% od radových garáží SO 02 a SO 05 a 2,0 % od radových garáží SO 01 a SO 04. Na oddelenie jednotlivých povrchov spevnených plôch sa navrhuje osadiť cestný obrubník bez skosenia na úroveň spevnených plôch (bez prevýšenia). Na oddelenie spevnených plôch od existujúceho terénu  sa navrhuje osadiť cestný obrubník so skosením s prevýšením 10 cm. Všetky obrubníky sa uložia do betónového lôžka. Odvedenie dažďových vôd z vetvy je zabezpečené pomocou priečneho sklonu do navrhovaného systému odvodnenia- líniový žľab.</w:t>
      </w:r>
    </w:p>
    <w:p w14:paraId="7EA8BFC6" w14:textId="77777777" w:rsidR="00824870" w:rsidRPr="00824870" w:rsidRDefault="00824870" w:rsidP="00824870">
      <w:pPr>
        <w:widowControl w:val="0"/>
        <w:spacing w:before="240"/>
        <w:jc w:val="both"/>
        <w:rPr>
          <w:color w:val="000000"/>
        </w:rPr>
      </w:pPr>
      <w:r w:rsidRPr="00824870">
        <w:rPr>
          <w:color w:val="000000"/>
        </w:rPr>
        <w:t>V rámci vetvy D sa navrhuje parkovisko pre osobné automobily. Parkovisko bude vybudované celkovo pre 5 osobných automobilov s rozmermi:</w:t>
      </w:r>
    </w:p>
    <w:p w14:paraId="2AD2125B" w14:textId="77777777" w:rsidR="00824870" w:rsidRPr="00824870" w:rsidRDefault="00824870" w:rsidP="00824870">
      <w:pPr>
        <w:widowControl w:val="0"/>
        <w:spacing w:before="240"/>
        <w:jc w:val="both"/>
        <w:rPr>
          <w:color w:val="000000"/>
        </w:rPr>
      </w:pPr>
      <w:r w:rsidRPr="00824870">
        <w:rPr>
          <w:color w:val="000000"/>
        </w:rPr>
        <w:t>•</w:t>
      </w:r>
      <w:r w:rsidRPr="00824870">
        <w:rPr>
          <w:color w:val="000000"/>
        </w:rPr>
        <w:tab/>
        <w:t>Osobné automobily s kolmým státím: 5,5 m x 2,5 (3 ks)</w:t>
      </w:r>
    </w:p>
    <w:p w14:paraId="0426119D" w14:textId="55534AAA" w:rsidR="00824870" w:rsidRPr="00824870" w:rsidRDefault="00824870" w:rsidP="00824870">
      <w:pPr>
        <w:widowControl w:val="0"/>
        <w:spacing w:before="240"/>
        <w:jc w:val="both"/>
        <w:rPr>
          <w:color w:val="000000"/>
        </w:rPr>
      </w:pPr>
      <w:r w:rsidRPr="00824870">
        <w:rPr>
          <w:color w:val="000000"/>
        </w:rPr>
        <w:t>•</w:t>
      </w:r>
      <w:r w:rsidRPr="00824870">
        <w:rPr>
          <w:color w:val="000000"/>
        </w:rPr>
        <w:tab/>
        <w:t>Osobné automobily s kolmým státím: 5,5 m x 2,7 (2 ks)</w:t>
      </w:r>
    </w:p>
    <w:p w14:paraId="437E63C4" w14:textId="77777777" w:rsidR="00824870" w:rsidRPr="00126C82" w:rsidRDefault="00824870" w:rsidP="00824870">
      <w:pPr>
        <w:widowControl w:val="0"/>
        <w:spacing w:before="240"/>
        <w:jc w:val="both"/>
        <w:rPr>
          <w:b/>
          <w:color w:val="000000"/>
        </w:rPr>
      </w:pPr>
      <w:r w:rsidRPr="00126C82">
        <w:rPr>
          <w:b/>
          <w:color w:val="000000"/>
        </w:rPr>
        <w:t>Vetva E</w:t>
      </w:r>
    </w:p>
    <w:p w14:paraId="62C624BA" w14:textId="77777777" w:rsidR="00824870" w:rsidRPr="00824870" w:rsidRDefault="00824870" w:rsidP="00824870">
      <w:pPr>
        <w:widowControl w:val="0"/>
        <w:spacing w:before="240"/>
        <w:jc w:val="both"/>
        <w:rPr>
          <w:color w:val="000000"/>
        </w:rPr>
      </w:pPr>
      <w:r w:rsidRPr="00824870">
        <w:rPr>
          <w:color w:val="000000"/>
        </w:rPr>
        <w:t xml:space="preserve">Vetva má celkovú dĺžku 41,80 m a prepája jednotlivé vetvy. Šírka komunikácie sa navrhuje 6,00 m bez priečneho sklonu. Odvedenie dažďových vôd z vetvy je zabezpečené pomocou pozdĺžneho sklonu do navrhovaného systému odvodnenia- líniový žľab. </w:t>
      </w:r>
    </w:p>
    <w:p w14:paraId="667BDB32" w14:textId="77777777" w:rsidR="00824870" w:rsidRPr="00824870" w:rsidRDefault="00824870" w:rsidP="00824870">
      <w:pPr>
        <w:widowControl w:val="0"/>
        <w:spacing w:before="240"/>
        <w:jc w:val="both"/>
        <w:rPr>
          <w:color w:val="000000"/>
        </w:rPr>
      </w:pPr>
      <w:r w:rsidRPr="00824870">
        <w:rPr>
          <w:color w:val="000000"/>
        </w:rPr>
        <w:t xml:space="preserve">Pozdĺžny sklon vetvy E je tvorený s sklone od 1,1% do 1,7%. Okolo garáží sa navrhuje betónový kryt šírky 1,0 m vrátane obrubníkov Betónový kryt sa navrhuje s priečnym sklonom po oboch stranách smerom od radových garáží. Na oddelenie jednotlivých povrchov spevnených plôch sa navrhuje osadiť cestný obrubník bez skosenia na úroveň spevnených plôch (bez prevýšenia). Na oddelenie spevnených plôch od existujúceho terénu  sa navrhuje osadiť cestný obrubník so skosením s prevýšením 10 cm. Všetky obrubníky sa uložia do betónového lôžka. </w:t>
      </w:r>
    </w:p>
    <w:p w14:paraId="3894EF05" w14:textId="776430A6" w:rsidR="00824870" w:rsidRDefault="00824870" w:rsidP="00824870">
      <w:pPr>
        <w:widowControl w:val="0"/>
        <w:spacing w:before="240"/>
        <w:jc w:val="both"/>
        <w:rPr>
          <w:color w:val="000000"/>
        </w:rPr>
      </w:pPr>
    </w:p>
    <w:p w14:paraId="59AB48CA" w14:textId="52A491E8" w:rsidR="00126C82" w:rsidRDefault="00126C82" w:rsidP="00824870">
      <w:pPr>
        <w:widowControl w:val="0"/>
        <w:spacing w:before="240"/>
        <w:jc w:val="both"/>
        <w:rPr>
          <w:color w:val="000000"/>
        </w:rPr>
      </w:pPr>
    </w:p>
    <w:p w14:paraId="0E7E5A56" w14:textId="77777777" w:rsidR="00126C82" w:rsidRPr="00824870" w:rsidRDefault="00126C82" w:rsidP="00824870">
      <w:pPr>
        <w:widowControl w:val="0"/>
        <w:spacing w:before="240"/>
        <w:jc w:val="both"/>
        <w:rPr>
          <w:color w:val="000000"/>
        </w:rPr>
      </w:pPr>
    </w:p>
    <w:p w14:paraId="44A27533" w14:textId="77777777" w:rsidR="00824870" w:rsidRPr="00824870" w:rsidRDefault="00824870" w:rsidP="00126C82">
      <w:pPr>
        <w:widowControl w:val="0"/>
        <w:jc w:val="both"/>
        <w:rPr>
          <w:color w:val="000000"/>
        </w:rPr>
      </w:pPr>
      <w:r w:rsidRPr="00824870">
        <w:rPr>
          <w:color w:val="000000"/>
        </w:rPr>
        <w:t>KONŠTRUKCIE SPEVNENÝCH PLÔCH</w:t>
      </w:r>
    </w:p>
    <w:p w14:paraId="2776EBF6" w14:textId="77777777" w:rsidR="00824870" w:rsidRPr="00824870" w:rsidRDefault="00824870" w:rsidP="00126C82">
      <w:pPr>
        <w:widowControl w:val="0"/>
        <w:jc w:val="both"/>
        <w:rPr>
          <w:color w:val="000000"/>
        </w:rPr>
      </w:pPr>
      <w:r w:rsidRPr="00824870">
        <w:rPr>
          <w:color w:val="000000"/>
        </w:rPr>
        <w:t>•</w:t>
      </w:r>
      <w:r w:rsidRPr="00824870">
        <w:rPr>
          <w:color w:val="000000"/>
        </w:rPr>
        <w:tab/>
        <w:t>Návrh konštrukcie komunikácií ( Vetva A – E)</w:t>
      </w:r>
    </w:p>
    <w:p w14:paraId="18470C52" w14:textId="35A2FB4B" w:rsidR="00824870" w:rsidRPr="00824870" w:rsidRDefault="00824870" w:rsidP="00126C82">
      <w:pPr>
        <w:widowControl w:val="0"/>
        <w:jc w:val="both"/>
        <w:rPr>
          <w:color w:val="000000"/>
        </w:rPr>
      </w:pPr>
      <w:r w:rsidRPr="00824870">
        <w:rPr>
          <w:color w:val="000000"/>
        </w:rPr>
        <w:tab/>
        <w:t>Asfaltový betón</w:t>
      </w:r>
      <w:r w:rsidRPr="00824870">
        <w:rPr>
          <w:color w:val="000000"/>
        </w:rPr>
        <w:tab/>
      </w:r>
      <w:r w:rsidR="00126C82">
        <w:rPr>
          <w:color w:val="000000"/>
        </w:rPr>
        <w:t xml:space="preserve">                  </w:t>
      </w:r>
      <w:r w:rsidRPr="00824870">
        <w:rPr>
          <w:color w:val="000000"/>
        </w:rPr>
        <w:t xml:space="preserve">AC 11; O </w:t>
      </w:r>
      <w:r w:rsidRPr="00824870">
        <w:rPr>
          <w:color w:val="000000"/>
        </w:rPr>
        <w:tab/>
      </w:r>
      <w:r w:rsidR="00126C82">
        <w:rPr>
          <w:color w:val="000000"/>
        </w:rPr>
        <w:t xml:space="preserve">            </w:t>
      </w:r>
      <w:r w:rsidRPr="00824870">
        <w:rPr>
          <w:color w:val="000000"/>
        </w:rPr>
        <w:t>40 mm</w:t>
      </w:r>
      <w:r w:rsidRPr="00824870">
        <w:rPr>
          <w:color w:val="000000"/>
        </w:rPr>
        <w:tab/>
      </w:r>
      <w:r w:rsidR="00126C82">
        <w:rPr>
          <w:color w:val="000000"/>
        </w:rPr>
        <w:t xml:space="preserve">           </w:t>
      </w:r>
      <w:r w:rsidRPr="00824870">
        <w:rPr>
          <w:color w:val="000000"/>
        </w:rPr>
        <w:t>STN EN 13108-1</w:t>
      </w:r>
    </w:p>
    <w:p w14:paraId="78B051FE" w14:textId="2D0033AA" w:rsidR="00824870" w:rsidRPr="00824870" w:rsidRDefault="00824870" w:rsidP="00126C82">
      <w:pPr>
        <w:widowControl w:val="0"/>
        <w:jc w:val="both"/>
        <w:rPr>
          <w:color w:val="000000"/>
        </w:rPr>
      </w:pPr>
      <w:r w:rsidRPr="00824870">
        <w:rPr>
          <w:color w:val="000000"/>
        </w:rPr>
        <w:tab/>
        <w:t>Spojovací postrek 0,5 kg/m2</w:t>
      </w:r>
      <w:r w:rsidRPr="00824870">
        <w:rPr>
          <w:color w:val="000000"/>
        </w:rPr>
        <w:tab/>
        <w:t>PSE-M</w:t>
      </w:r>
      <w:r w:rsidRPr="00824870">
        <w:rPr>
          <w:color w:val="000000"/>
        </w:rPr>
        <w:tab/>
      </w:r>
      <w:r w:rsidRPr="00824870">
        <w:rPr>
          <w:color w:val="000000"/>
        </w:rPr>
        <w:tab/>
      </w:r>
      <w:r w:rsidR="00126C82">
        <w:rPr>
          <w:color w:val="000000"/>
        </w:rPr>
        <w:t xml:space="preserve">                                   </w:t>
      </w:r>
      <w:r w:rsidRPr="00824870">
        <w:rPr>
          <w:color w:val="000000"/>
        </w:rPr>
        <w:t>STN 73 6129</w:t>
      </w:r>
    </w:p>
    <w:p w14:paraId="1F4683EC" w14:textId="7BCABDD2" w:rsidR="00824870" w:rsidRPr="00824870" w:rsidRDefault="00824870" w:rsidP="00126C82">
      <w:pPr>
        <w:widowControl w:val="0"/>
        <w:jc w:val="both"/>
        <w:rPr>
          <w:color w:val="000000"/>
        </w:rPr>
      </w:pPr>
      <w:r w:rsidRPr="00824870">
        <w:rPr>
          <w:color w:val="000000"/>
        </w:rPr>
        <w:tab/>
        <w:t>Asfaltový betón</w:t>
      </w:r>
      <w:r w:rsidRPr="00824870">
        <w:rPr>
          <w:color w:val="000000"/>
        </w:rPr>
        <w:tab/>
      </w:r>
      <w:r w:rsidR="00126C82">
        <w:rPr>
          <w:color w:val="000000"/>
        </w:rPr>
        <w:t xml:space="preserve">                  </w:t>
      </w:r>
      <w:r w:rsidRPr="00824870">
        <w:rPr>
          <w:color w:val="000000"/>
        </w:rPr>
        <w:t>AC 16; P</w:t>
      </w:r>
      <w:r w:rsidRPr="00824870">
        <w:rPr>
          <w:color w:val="000000"/>
        </w:rPr>
        <w:tab/>
      </w:r>
      <w:r w:rsidR="00126C82">
        <w:rPr>
          <w:color w:val="000000"/>
        </w:rPr>
        <w:t xml:space="preserve">             </w:t>
      </w:r>
      <w:r w:rsidRPr="00824870">
        <w:rPr>
          <w:color w:val="000000"/>
        </w:rPr>
        <w:t>80 mm</w:t>
      </w:r>
      <w:r w:rsidR="00126C82">
        <w:rPr>
          <w:color w:val="000000"/>
        </w:rPr>
        <w:t xml:space="preserve">           </w:t>
      </w:r>
      <w:r w:rsidRPr="00824870">
        <w:rPr>
          <w:color w:val="000000"/>
        </w:rPr>
        <w:t>STN EN 13108-1</w:t>
      </w:r>
    </w:p>
    <w:p w14:paraId="6F3FB7F1" w14:textId="395BADEA" w:rsidR="00824870" w:rsidRPr="00824870" w:rsidRDefault="00824870" w:rsidP="00126C82">
      <w:pPr>
        <w:widowControl w:val="0"/>
        <w:jc w:val="both"/>
        <w:rPr>
          <w:color w:val="000000"/>
        </w:rPr>
      </w:pPr>
      <w:r w:rsidRPr="00824870">
        <w:rPr>
          <w:color w:val="000000"/>
        </w:rPr>
        <w:tab/>
        <w:t>Mechanicky spevnené kamenivo</w:t>
      </w:r>
      <w:r w:rsidR="00126C82">
        <w:rPr>
          <w:color w:val="000000"/>
        </w:rPr>
        <w:t xml:space="preserve"> </w:t>
      </w:r>
      <w:r w:rsidRPr="00824870">
        <w:rPr>
          <w:color w:val="000000"/>
        </w:rPr>
        <w:t>MSK;31,5 GB</w:t>
      </w:r>
      <w:r w:rsidRPr="00824870">
        <w:rPr>
          <w:color w:val="000000"/>
        </w:rPr>
        <w:tab/>
        <w:t>150 mm</w:t>
      </w:r>
      <w:r w:rsidRPr="00824870">
        <w:rPr>
          <w:color w:val="000000"/>
        </w:rPr>
        <w:tab/>
        <w:t>STN 73 6126</w:t>
      </w:r>
    </w:p>
    <w:p w14:paraId="7A809621" w14:textId="04FA2EE0" w:rsidR="00824870" w:rsidRPr="00824870" w:rsidRDefault="00824870" w:rsidP="00126C82">
      <w:pPr>
        <w:widowControl w:val="0"/>
        <w:pBdr>
          <w:bottom w:val="single" w:sz="4" w:space="1" w:color="auto"/>
        </w:pBdr>
        <w:jc w:val="both"/>
        <w:rPr>
          <w:color w:val="000000"/>
        </w:rPr>
      </w:pPr>
      <w:r w:rsidRPr="00824870">
        <w:rPr>
          <w:color w:val="000000"/>
        </w:rPr>
        <w:tab/>
      </w:r>
      <w:proofErr w:type="spellStart"/>
      <w:r w:rsidRPr="00824870">
        <w:rPr>
          <w:color w:val="000000"/>
        </w:rPr>
        <w:t>Štrkodrvina</w:t>
      </w:r>
      <w:proofErr w:type="spellEnd"/>
      <w:r w:rsidRPr="00824870">
        <w:rPr>
          <w:color w:val="000000"/>
        </w:rPr>
        <w:tab/>
      </w:r>
      <w:r w:rsidR="00126C82">
        <w:rPr>
          <w:color w:val="000000"/>
        </w:rPr>
        <w:t xml:space="preserve">                              </w:t>
      </w:r>
      <w:r w:rsidRPr="00824870">
        <w:rPr>
          <w:color w:val="000000"/>
        </w:rPr>
        <w:t xml:space="preserve">ŠD 31,5 (45), </w:t>
      </w:r>
      <w:proofErr w:type="spellStart"/>
      <w:r w:rsidRPr="00824870">
        <w:rPr>
          <w:color w:val="000000"/>
        </w:rPr>
        <w:t>Gc</w:t>
      </w:r>
      <w:proofErr w:type="spellEnd"/>
      <w:r w:rsidRPr="00824870">
        <w:rPr>
          <w:color w:val="000000"/>
        </w:rPr>
        <w:tab/>
        <w:t>200 mm</w:t>
      </w:r>
      <w:r w:rsidRPr="00824870">
        <w:rPr>
          <w:color w:val="000000"/>
        </w:rPr>
        <w:tab/>
        <w:t>STN 73 6126</w:t>
      </w:r>
    </w:p>
    <w:p w14:paraId="320C5A50" w14:textId="3ADD5E76" w:rsidR="00824870" w:rsidRPr="00824870" w:rsidRDefault="00824870" w:rsidP="00126C82">
      <w:pPr>
        <w:widowControl w:val="0"/>
        <w:jc w:val="both"/>
        <w:rPr>
          <w:color w:val="000000"/>
        </w:rPr>
      </w:pPr>
      <w:r w:rsidRPr="00824870">
        <w:rPr>
          <w:color w:val="000000"/>
        </w:rPr>
        <w:tab/>
        <w:t>Spolu</w:t>
      </w:r>
      <w:r w:rsidRPr="00824870">
        <w:rPr>
          <w:color w:val="000000"/>
        </w:rPr>
        <w:tab/>
      </w:r>
      <w:r w:rsidR="00126C82">
        <w:rPr>
          <w:color w:val="000000"/>
        </w:rPr>
        <w:t xml:space="preserve">                                                                </w:t>
      </w:r>
      <w:r w:rsidRPr="00824870">
        <w:rPr>
          <w:color w:val="000000"/>
        </w:rPr>
        <w:t>min. 470 mm</w:t>
      </w:r>
    </w:p>
    <w:p w14:paraId="1EF17F50" w14:textId="77777777" w:rsidR="00824870" w:rsidRPr="00824870" w:rsidRDefault="00824870" w:rsidP="00126C82">
      <w:pPr>
        <w:widowControl w:val="0"/>
        <w:jc w:val="both"/>
        <w:rPr>
          <w:color w:val="000000"/>
        </w:rPr>
      </w:pPr>
      <w:r w:rsidRPr="00824870">
        <w:rPr>
          <w:color w:val="000000"/>
        </w:rPr>
        <w:tab/>
        <w:t xml:space="preserve">Požadovaná úprava podložia na pláni </w:t>
      </w:r>
      <w:proofErr w:type="spellStart"/>
      <w:r w:rsidRPr="00824870">
        <w:rPr>
          <w:color w:val="000000"/>
        </w:rPr>
        <w:t>Edef</w:t>
      </w:r>
      <w:proofErr w:type="spellEnd"/>
      <w:r w:rsidRPr="00824870">
        <w:rPr>
          <w:color w:val="000000"/>
        </w:rPr>
        <w:t>= min. 60 MPa.</w:t>
      </w:r>
    </w:p>
    <w:p w14:paraId="31ADE825" w14:textId="77777777" w:rsidR="00824870" w:rsidRPr="00824870" w:rsidRDefault="00824870" w:rsidP="00126C82">
      <w:pPr>
        <w:widowControl w:val="0"/>
        <w:jc w:val="both"/>
        <w:rPr>
          <w:color w:val="000000"/>
        </w:rPr>
      </w:pPr>
    </w:p>
    <w:p w14:paraId="77AFA33D" w14:textId="77777777" w:rsidR="00824870" w:rsidRPr="00824870" w:rsidRDefault="00824870" w:rsidP="00126C82">
      <w:pPr>
        <w:widowControl w:val="0"/>
        <w:jc w:val="both"/>
        <w:rPr>
          <w:color w:val="000000"/>
        </w:rPr>
      </w:pPr>
      <w:r w:rsidRPr="00824870">
        <w:rPr>
          <w:color w:val="000000"/>
        </w:rPr>
        <w:t>•</w:t>
      </w:r>
      <w:r w:rsidRPr="00824870">
        <w:rPr>
          <w:color w:val="000000"/>
        </w:rPr>
        <w:tab/>
        <w:t xml:space="preserve">Návrh konštrukcie vjazdov do garáží </w:t>
      </w:r>
    </w:p>
    <w:p w14:paraId="28164629" w14:textId="36CAA342" w:rsidR="00824870" w:rsidRPr="00824870" w:rsidRDefault="00824870" w:rsidP="00126C82">
      <w:pPr>
        <w:widowControl w:val="0"/>
        <w:jc w:val="both"/>
        <w:rPr>
          <w:color w:val="000000"/>
        </w:rPr>
      </w:pPr>
      <w:r w:rsidRPr="00824870">
        <w:rPr>
          <w:color w:val="000000"/>
        </w:rPr>
        <w:tab/>
        <w:t>Betónové dlažobné tvarovky</w:t>
      </w:r>
      <w:r w:rsidRPr="00824870">
        <w:rPr>
          <w:color w:val="000000"/>
        </w:rPr>
        <w:tab/>
      </w:r>
      <w:r w:rsidR="00126C82">
        <w:rPr>
          <w:color w:val="000000"/>
        </w:rPr>
        <w:t xml:space="preserve">       </w:t>
      </w:r>
      <w:r w:rsidRPr="00824870">
        <w:rPr>
          <w:color w:val="000000"/>
        </w:rPr>
        <w:t>DI</w:t>
      </w:r>
      <w:r w:rsidRPr="00824870">
        <w:rPr>
          <w:color w:val="000000"/>
        </w:rPr>
        <w:tab/>
        <w:t xml:space="preserve"> </w:t>
      </w:r>
      <w:r w:rsidR="00126C82">
        <w:rPr>
          <w:color w:val="000000"/>
        </w:rPr>
        <w:t xml:space="preserve">                        </w:t>
      </w:r>
      <w:r w:rsidRPr="00824870">
        <w:rPr>
          <w:color w:val="000000"/>
        </w:rPr>
        <w:t>80 mm</w:t>
      </w:r>
      <w:r w:rsidRPr="00824870">
        <w:rPr>
          <w:color w:val="000000"/>
        </w:rPr>
        <w:tab/>
        <w:t>STN EN 1338</w:t>
      </w:r>
    </w:p>
    <w:p w14:paraId="798E550E" w14:textId="05A1505A" w:rsidR="00824870" w:rsidRPr="00824870" w:rsidRDefault="00824870" w:rsidP="00126C82">
      <w:pPr>
        <w:widowControl w:val="0"/>
        <w:jc w:val="both"/>
        <w:rPr>
          <w:color w:val="000000"/>
        </w:rPr>
      </w:pPr>
      <w:r w:rsidRPr="00824870">
        <w:rPr>
          <w:color w:val="000000"/>
        </w:rPr>
        <w:tab/>
        <w:t>Drvené kamenivo 2/4</w:t>
      </w:r>
      <w:r w:rsidRPr="00824870">
        <w:rPr>
          <w:color w:val="000000"/>
        </w:rPr>
        <w:tab/>
      </w:r>
      <w:r w:rsidR="00126C82">
        <w:rPr>
          <w:color w:val="000000"/>
        </w:rPr>
        <w:t xml:space="preserve">                   </w:t>
      </w:r>
      <w:r w:rsidRPr="00824870">
        <w:rPr>
          <w:color w:val="000000"/>
        </w:rPr>
        <w:t xml:space="preserve">ŠD; </w:t>
      </w:r>
      <w:proofErr w:type="spellStart"/>
      <w:r w:rsidRPr="00824870">
        <w:rPr>
          <w:color w:val="000000"/>
        </w:rPr>
        <w:t>Gc</w:t>
      </w:r>
      <w:proofErr w:type="spellEnd"/>
      <w:r w:rsidRPr="00824870">
        <w:rPr>
          <w:color w:val="000000"/>
        </w:rPr>
        <w:tab/>
      </w:r>
      <w:r w:rsidR="00126C82">
        <w:rPr>
          <w:color w:val="000000"/>
        </w:rPr>
        <w:t xml:space="preserve">             </w:t>
      </w:r>
      <w:r w:rsidRPr="00824870">
        <w:rPr>
          <w:color w:val="000000"/>
        </w:rPr>
        <w:t>30 mm</w:t>
      </w:r>
      <w:r w:rsidRPr="00824870">
        <w:rPr>
          <w:color w:val="000000"/>
        </w:rPr>
        <w:tab/>
        <w:t>STN EN 13 242</w:t>
      </w:r>
    </w:p>
    <w:p w14:paraId="6461E2D5" w14:textId="270357A1" w:rsidR="00824870" w:rsidRPr="00824870" w:rsidRDefault="00824870" w:rsidP="00126C82">
      <w:pPr>
        <w:widowControl w:val="0"/>
        <w:jc w:val="both"/>
        <w:rPr>
          <w:color w:val="000000"/>
        </w:rPr>
      </w:pPr>
      <w:r w:rsidRPr="00824870">
        <w:rPr>
          <w:color w:val="000000"/>
        </w:rPr>
        <w:tab/>
        <w:t>Mechanicky spevnené kamenivo</w:t>
      </w:r>
      <w:r w:rsidR="00126C82">
        <w:rPr>
          <w:color w:val="000000"/>
        </w:rPr>
        <w:t xml:space="preserve">  </w:t>
      </w:r>
      <w:r w:rsidRPr="00824870">
        <w:rPr>
          <w:color w:val="000000"/>
        </w:rPr>
        <w:t>MSK;31,5 GB</w:t>
      </w:r>
      <w:r w:rsidRPr="00824870">
        <w:rPr>
          <w:color w:val="000000"/>
        </w:rPr>
        <w:tab/>
        <w:t>120 mm</w:t>
      </w:r>
      <w:r w:rsidRPr="00824870">
        <w:rPr>
          <w:color w:val="000000"/>
        </w:rPr>
        <w:tab/>
        <w:t>STN 73 6126</w:t>
      </w:r>
    </w:p>
    <w:p w14:paraId="1A480330" w14:textId="44CF87C8" w:rsidR="00824870" w:rsidRPr="00824870" w:rsidRDefault="00824870" w:rsidP="00126C82">
      <w:pPr>
        <w:widowControl w:val="0"/>
        <w:jc w:val="both"/>
        <w:rPr>
          <w:color w:val="000000"/>
        </w:rPr>
      </w:pPr>
      <w:r w:rsidRPr="00824870">
        <w:rPr>
          <w:color w:val="000000"/>
        </w:rPr>
        <w:tab/>
      </w:r>
      <w:proofErr w:type="spellStart"/>
      <w:r w:rsidRPr="00126C82">
        <w:rPr>
          <w:color w:val="000000"/>
        </w:rPr>
        <w:t>Štrkodrvina</w:t>
      </w:r>
      <w:proofErr w:type="spellEnd"/>
      <w:r w:rsidRPr="00126C82">
        <w:rPr>
          <w:color w:val="000000"/>
        </w:rPr>
        <w:tab/>
      </w:r>
      <w:r w:rsidR="00126C82" w:rsidRPr="00126C82">
        <w:rPr>
          <w:color w:val="000000"/>
        </w:rPr>
        <w:t xml:space="preserve">                               </w:t>
      </w:r>
      <w:r w:rsidRPr="00126C82">
        <w:rPr>
          <w:color w:val="000000"/>
        </w:rPr>
        <w:t xml:space="preserve">ŠD 45, </w:t>
      </w:r>
      <w:proofErr w:type="spellStart"/>
      <w:r w:rsidRPr="00126C82">
        <w:rPr>
          <w:color w:val="000000"/>
        </w:rPr>
        <w:t>Gc</w:t>
      </w:r>
      <w:proofErr w:type="spellEnd"/>
      <w:r w:rsidRPr="00126C82">
        <w:rPr>
          <w:color w:val="000000"/>
        </w:rPr>
        <w:tab/>
        <w:t>180 mm</w:t>
      </w:r>
      <w:r w:rsidRPr="00126C82">
        <w:rPr>
          <w:color w:val="000000"/>
        </w:rPr>
        <w:tab/>
        <w:t>STN 73 6126</w:t>
      </w:r>
    </w:p>
    <w:p w14:paraId="57AEFAF0" w14:textId="08836B99" w:rsidR="00824870" w:rsidRPr="00824870" w:rsidRDefault="00824870" w:rsidP="00075DA0">
      <w:pPr>
        <w:widowControl w:val="0"/>
        <w:pBdr>
          <w:top w:val="single" w:sz="4" w:space="1" w:color="auto"/>
        </w:pBdr>
        <w:jc w:val="both"/>
        <w:rPr>
          <w:color w:val="000000"/>
        </w:rPr>
      </w:pPr>
      <w:r w:rsidRPr="00824870">
        <w:rPr>
          <w:color w:val="000000"/>
        </w:rPr>
        <w:tab/>
        <w:t>Spolu</w:t>
      </w:r>
      <w:r w:rsidRPr="00824870">
        <w:rPr>
          <w:color w:val="000000"/>
        </w:rPr>
        <w:tab/>
      </w:r>
      <w:r w:rsidR="00126C82">
        <w:rPr>
          <w:color w:val="000000"/>
        </w:rPr>
        <w:t xml:space="preserve">                                                               </w:t>
      </w:r>
      <w:r w:rsidRPr="00824870">
        <w:rPr>
          <w:color w:val="000000"/>
        </w:rPr>
        <w:t>min. 410 mm</w:t>
      </w:r>
      <w:r w:rsidR="00126C82">
        <w:rPr>
          <w:color w:val="000000"/>
        </w:rPr>
        <w:t xml:space="preserve">                                    </w:t>
      </w:r>
    </w:p>
    <w:p w14:paraId="6EDDB35C" w14:textId="77777777" w:rsidR="00824870" w:rsidRPr="00824870" w:rsidRDefault="00824870" w:rsidP="00126C82">
      <w:pPr>
        <w:widowControl w:val="0"/>
        <w:jc w:val="both"/>
        <w:rPr>
          <w:color w:val="000000"/>
        </w:rPr>
      </w:pPr>
      <w:r w:rsidRPr="00824870">
        <w:rPr>
          <w:color w:val="000000"/>
        </w:rPr>
        <w:tab/>
        <w:t xml:space="preserve">Požadovaná úprava podložia na pláni </w:t>
      </w:r>
      <w:proofErr w:type="spellStart"/>
      <w:r w:rsidRPr="00824870">
        <w:rPr>
          <w:color w:val="000000"/>
        </w:rPr>
        <w:t>Edef</w:t>
      </w:r>
      <w:proofErr w:type="spellEnd"/>
      <w:r w:rsidRPr="00824870">
        <w:rPr>
          <w:color w:val="000000"/>
        </w:rPr>
        <w:t>= min. 45 MPa.</w:t>
      </w:r>
    </w:p>
    <w:p w14:paraId="4A36B905" w14:textId="77777777" w:rsidR="00824870" w:rsidRPr="00824870" w:rsidRDefault="00824870" w:rsidP="00126C82">
      <w:pPr>
        <w:widowControl w:val="0"/>
        <w:jc w:val="both"/>
        <w:rPr>
          <w:color w:val="000000"/>
        </w:rPr>
      </w:pPr>
    </w:p>
    <w:p w14:paraId="3064E489" w14:textId="77777777" w:rsidR="00824870" w:rsidRPr="00824870" w:rsidRDefault="00824870" w:rsidP="00126C82">
      <w:pPr>
        <w:widowControl w:val="0"/>
        <w:jc w:val="both"/>
        <w:rPr>
          <w:color w:val="000000"/>
        </w:rPr>
      </w:pPr>
      <w:r w:rsidRPr="00824870">
        <w:rPr>
          <w:color w:val="000000"/>
        </w:rPr>
        <w:t>•</w:t>
      </w:r>
      <w:r w:rsidRPr="00824870">
        <w:rPr>
          <w:color w:val="000000"/>
        </w:rPr>
        <w:tab/>
        <w:t xml:space="preserve">Návrh konštrukcie odkvapových chodníkov </w:t>
      </w:r>
    </w:p>
    <w:p w14:paraId="29A02EF1" w14:textId="6491C8D7" w:rsidR="00824870" w:rsidRPr="00824870" w:rsidRDefault="00824870" w:rsidP="00126C82">
      <w:pPr>
        <w:widowControl w:val="0"/>
        <w:jc w:val="both"/>
        <w:rPr>
          <w:color w:val="000000"/>
        </w:rPr>
      </w:pPr>
      <w:r w:rsidRPr="00824870">
        <w:rPr>
          <w:color w:val="000000"/>
        </w:rPr>
        <w:tab/>
        <w:t>Betónové dlažobné tvarovky</w:t>
      </w:r>
      <w:r w:rsidRPr="00824870">
        <w:rPr>
          <w:color w:val="000000"/>
        </w:rPr>
        <w:tab/>
      </w:r>
      <w:r w:rsidR="00075DA0">
        <w:rPr>
          <w:color w:val="000000"/>
        </w:rPr>
        <w:t xml:space="preserve">      </w:t>
      </w:r>
      <w:r w:rsidRPr="00824870">
        <w:rPr>
          <w:color w:val="000000"/>
        </w:rPr>
        <w:t>DI</w:t>
      </w:r>
      <w:r w:rsidRPr="00824870">
        <w:rPr>
          <w:color w:val="000000"/>
        </w:rPr>
        <w:tab/>
      </w:r>
      <w:r w:rsidR="00075DA0">
        <w:rPr>
          <w:color w:val="000000"/>
        </w:rPr>
        <w:t xml:space="preserve">                       </w:t>
      </w:r>
      <w:r w:rsidRPr="00824870">
        <w:rPr>
          <w:color w:val="000000"/>
        </w:rPr>
        <w:t xml:space="preserve"> 60 mm</w:t>
      </w:r>
      <w:r w:rsidR="00075DA0">
        <w:rPr>
          <w:color w:val="000000"/>
        </w:rPr>
        <w:t xml:space="preserve">  </w:t>
      </w:r>
      <w:r w:rsidRPr="00824870">
        <w:rPr>
          <w:color w:val="000000"/>
        </w:rPr>
        <w:tab/>
        <w:t>STN EN 1338</w:t>
      </w:r>
    </w:p>
    <w:p w14:paraId="01359EDC" w14:textId="4A694D9E" w:rsidR="00824870" w:rsidRPr="00824870" w:rsidRDefault="00824870" w:rsidP="00126C82">
      <w:pPr>
        <w:widowControl w:val="0"/>
        <w:jc w:val="both"/>
        <w:rPr>
          <w:color w:val="000000"/>
        </w:rPr>
      </w:pPr>
      <w:r w:rsidRPr="00824870">
        <w:rPr>
          <w:color w:val="000000"/>
        </w:rPr>
        <w:tab/>
        <w:t>Drvené kamenivo 2/4</w:t>
      </w:r>
      <w:r w:rsidRPr="00824870">
        <w:rPr>
          <w:color w:val="000000"/>
        </w:rPr>
        <w:tab/>
      </w:r>
      <w:r w:rsidR="00075DA0">
        <w:rPr>
          <w:color w:val="000000"/>
        </w:rPr>
        <w:t xml:space="preserve">                  </w:t>
      </w:r>
      <w:r w:rsidRPr="00824870">
        <w:rPr>
          <w:color w:val="000000"/>
        </w:rPr>
        <w:t xml:space="preserve">ŠD; </w:t>
      </w:r>
      <w:proofErr w:type="spellStart"/>
      <w:r w:rsidRPr="00824870">
        <w:rPr>
          <w:color w:val="000000"/>
        </w:rPr>
        <w:t>Gc</w:t>
      </w:r>
      <w:proofErr w:type="spellEnd"/>
      <w:r w:rsidRPr="00824870">
        <w:rPr>
          <w:color w:val="000000"/>
        </w:rPr>
        <w:tab/>
      </w:r>
      <w:r w:rsidR="00075DA0">
        <w:rPr>
          <w:color w:val="000000"/>
        </w:rPr>
        <w:t xml:space="preserve">            </w:t>
      </w:r>
      <w:r w:rsidRPr="00824870">
        <w:rPr>
          <w:color w:val="000000"/>
        </w:rPr>
        <w:t>30 mm</w:t>
      </w:r>
      <w:r w:rsidRPr="00824870">
        <w:rPr>
          <w:color w:val="000000"/>
        </w:rPr>
        <w:tab/>
      </w:r>
      <w:r w:rsidR="00075DA0">
        <w:rPr>
          <w:color w:val="000000"/>
        </w:rPr>
        <w:t xml:space="preserve">            </w:t>
      </w:r>
      <w:r w:rsidRPr="00824870">
        <w:rPr>
          <w:color w:val="000000"/>
        </w:rPr>
        <w:t>STN EN 13 242</w:t>
      </w:r>
    </w:p>
    <w:p w14:paraId="011C0018" w14:textId="77C4D7A9" w:rsidR="00824870" w:rsidRPr="00824870" w:rsidRDefault="00824870" w:rsidP="00126C82">
      <w:pPr>
        <w:widowControl w:val="0"/>
        <w:jc w:val="both"/>
        <w:rPr>
          <w:color w:val="000000"/>
        </w:rPr>
      </w:pPr>
      <w:r w:rsidRPr="00824870">
        <w:rPr>
          <w:color w:val="000000"/>
        </w:rPr>
        <w:tab/>
      </w:r>
      <w:proofErr w:type="spellStart"/>
      <w:r w:rsidRPr="00824870">
        <w:rPr>
          <w:color w:val="000000"/>
        </w:rPr>
        <w:t>Štrkodrvina</w:t>
      </w:r>
      <w:proofErr w:type="spellEnd"/>
      <w:r w:rsidRPr="00824870">
        <w:rPr>
          <w:color w:val="000000"/>
        </w:rPr>
        <w:tab/>
      </w:r>
      <w:r w:rsidR="00075DA0">
        <w:rPr>
          <w:color w:val="000000"/>
        </w:rPr>
        <w:t xml:space="preserve">                              </w:t>
      </w:r>
      <w:r w:rsidRPr="00824870">
        <w:rPr>
          <w:color w:val="000000"/>
        </w:rPr>
        <w:t xml:space="preserve">ŠD; 31,5 </w:t>
      </w:r>
      <w:proofErr w:type="spellStart"/>
      <w:r w:rsidRPr="00824870">
        <w:rPr>
          <w:color w:val="000000"/>
        </w:rPr>
        <w:t>Gc</w:t>
      </w:r>
      <w:proofErr w:type="spellEnd"/>
      <w:r w:rsidRPr="00824870">
        <w:rPr>
          <w:color w:val="000000"/>
        </w:rPr>
        <w:tab/>
        <w:t>100 mm</w:t>
      </w:r>
      <w:r w:rsidRPr="00824870">
        <w:rPr>
          <w:color w:val="000000"/>
        </w:rPr>
        <w:tab/>
        <w:t>STN 73 6126</w:t>
      </w:r>
    </w:p>
    <w:p w14:paraId="2A3C459B" w14:textId="3FD7E9A6" w:rsidR="00824870" w:rsidRPr="00824870" w:rsidRDefault="00824870" w:rsidP="00075DA0">
      <w:pPr>
        <w:widowControl w:val="0"/>
        <w:pBdr>
          <w:bottom w:val="single" w:sz="4" w:space="1" w:color="auto"/>
        </w:pBdr>
        <w:jc w:val="both"/>
        <w:rPr>
          <w:color w:val="000000"/>
        </w:rPr>
      </w:pPr>
      <w:r w:rsidRPr="00824870">
        <w:rPr>
          <w:color w:val="000000"/>
        </w:rPr>
        <w:tab/>
      </w:r>
      <w:proofErr w:type="spellStart"/>
      <w:r w:rsidRPr="00824870">
        <w:rPr>
          <w:color w:val="000000"/>
        </w:rPr>
        <w:t>Štrkodrvina</w:t>
      </w:r>
      <w:proofErr w:type="spellEnd"/>
      <w:r w:rsidRPr="00824870">
        <w:rPr>
          <w:color w:val="000000"/>
        </w:rPr>
        <w:tab/>
      </w:r>
      <w:r w:rsidR="00075DA0">
        <w:rPr>
          <w:color w:val="000000"/>
        </w:rPr>
        <w:t xml:space="preserve">                              </w:t>
      </w:r>
      <w:r w:rsidRPr="00824870">
        <w:rPr>
          <w:color w:val="000000"/>
        </w:rPr>
        <w:t xml:space="preserve">ŠD 45, </w:t>
      </w:r>
      <w:proofErr w:type="spellStart"/>
      <w:r w:rsidRPr="00824870">
        <w:rPr>
          <w:color w:val="000000"/>
        </w:rPr>
        <w:t>Gc</w:t>
      </w:r>
      <w:proofErr w:type="spellEnd"/>
      <w:r w:rsidRPr="00824870">
        <w:rPr>
          <w:color w:val="000000"/>
        </w:rPr>
        <w:tab/>
      </w:r>
      <w:r w:rsidR="00075DA0">
        <w:rPr>
          <w:color w:val="000000"/>
        </w:rPr>
        <w:t xml:space="preserve">            </w:t>
      </w:r>
      <w:r w:rsidRPr="00824870">
        <w:rPr>
          <w:color w:val="000000"/>
        </w:rPr>
        <w:t>200 mm</w:t>
      </w:r>
      <w:r w:rsidRPr="00824870">
        <w:rPr>
          <w:color w:val="000000"/>
        </w:rPr>
        <w:tab/>
        <w:t>STN 73 6126</w:t>
      </w:r>
    </w:p>
    <w:p w14:paraId="654702B7" w14:textId="52D58E5D" w:rsidR="00824870" w:rsidRPr="00824870" w:rsidRDefault="00824870" w:rsidP="00126C82">
      <w:pPr>
        <w:widowControl w:val="0"/>
        <w:jc w:val="both"/>
        <w:rPr>
          <w:color w:val="000000"/>
        </w:rPr>
      </w:pPr>
      <w:r w:rsidRPr="00824870">
        <w:rPr>
          <w:color w:val="000000"/>
        </w:rPr>
        <w:tab/>
        <w:t>Spolu</w:t>
      </w:r>
      <w:r w:rsidRPr="00824870">
        <w:rPr>
          <w:color w:val="000000"/>
        </w:rPr>
        <w:tab/>
      </w:r>
      <w:r w:rsidR="00075DA0">
        <w:rPr>
          <w:color w:val="000000"/>
        </w:rPr>
        <w:t xml:space="preserve">                                                               </w:t>
      </w:r>
      <w:r w:rsidRPr="00824870">
        <w:rPr>
          <w:color w:val="000000"/>
        </w:rPr>
        <w:t>min. 390 mm</w:t>
      </w:r>
    </w:p>
    <w:p w14:paraId="63A23C9D" w14:textId="174991F8" w:rsidR="00824870" w:rsidRPr="00824870" w:rsidRDefault="00824870" w:rsidP="00075DA0">
      <w:pPr>
        <w:widowControl w:val="0"/>
        <w:jc w:val="both"/>
        <w:rPr>
          <w:color w:val="000000"/>
        </w:rPr>
      </w:pPr>
      <w:r w:rsidRPr="00824870">
        <w:rPr>
          <w:color w:val="000000"/>
        </w:rPr>
        <w:tab/>
        <w:t xml:space="preserve">Požadovaná úprava podložia na pláni </w:t>
      </w:r>
      <w:proofErr w:type="spellStart"/>
      <w:r w:rsidRPr="00824870">
        <w:rPr>
          <w:color w:val="000000"/>
        </w:rPr>
        <w:t>Edef</w:t>
      </w:r>
      <w:proofErr w:type="spellEnd"/>
      <w:r w:rsidRPr="00824870">
        <w:rPr>
          <w:color w:val="000000"/>
        </w:rPr>
        <w:t>= min. 45 MPa.</w:t>
      </w:r>
    </w:p>
    <w:p w14:paraId="61FC43F3" w14:textId="60F3B177" w:rsidR="00824870" w:rsidRPr="00075DA0" w:rsidRDefault="00824870" w:rsidP="00075DA0">
      <w:pPr>
        <w:widowControl w:val="0"/>
        <w:pBdr>
          <w:bottom w:val="single" w:sz="4" w:space="1" w:color="auto"/>
        </w:pBdr>
        <w:spacing w:before="240"/>
        <w:jc w:val="both"/>
        <w:rPr>
          <w:b/>
          <w:color w:val="000000"/>
        </w:rPr>
      </w:pPr>
      <w:r w:rsidRPr="00075DA0">
        <w:rPr>
          <w:b/>
          <w:color w:val="000000"/>
        </w:rPr>
        <w:t>SO</w:t>
      </w:r>
      <w:r w:rsidR="00075DA0" w:rsidRPr="00075DA0">
        <w:rPr>
          <w:b/>
          <w:color w:val="000000"/>
        </w:rPr>
        <w:t xml:space="preserve"> </w:t>
      </w:r>
      <w:r w:rsidRPr="00075DA0">
        <w:rPr>
          <w:b/>
          <w:color w:val="000000"/>
        </w:rPr>
        <w:t>09 Dažďová kanalizácia</w:t>
      </w:r>
      <w:r w:rsidR="00075DA0">
        <w:rPr>
          <w:b/>
          <w:color w:val="000000"/>
        </w:rPr>
        <w:t xml:space="preserve">                                                                                                       </w:t>
      </w:r>
    </w:p>
    <w:p w14:paraId="25C7B737" w14:textId="77777777" w:rsidR="00824870" w:rsidRPr="00824870" w:rsidRDefault="00824870" w:rsidP="00824870">
      <w:pPr>
        <w:widowControl w:val="0"/>
        <w:spacing w:before="240"/>
        <w:jc w:val="both"/>
        <w:rPr>
          <w:color w:val="000000"/>
        </w:rPr>
      </w:pPr>
      <w:r w:rsidRPr="00824870">
        <w:rPr>
          <w:color w:val="000000"/>
        </w:rPr>
        <w:t xml:space="preserve">Navrhovaná dažďová kanalizácia bude odvádzať dažďové vody jednak zo striech samostatným potrubím a   zo spevnených plôch samostatným potrubím  po prečistení v ORL  do dvoch samostatných  </w:t>
      </w:r>
      <w:proofErr w:type="spellStart"/>
      <w:r w:rsidRPr="00824870">
        <w:rPr>
          <w:color w:val="000000"/>
        </w:rPr>
        <w:t>vsakovacích</w:t>
      </w:r>
      <w:proofErr w:type="spellEnd"/>
      <w:r w:rsidRPr="00824870">
        <w:rPr>
          <w:color w:val="000000"/>
        </w:rPr>
        <w:t xml:space="preserve"> zariadení zo </w:t>
      </w:r>
      <w:proofErr w:type="spellStart"/>
      <w:r w:rsidRPr="00824870">
        <w:rPr>
          <w:color w:val="000000"/>
        </w:rPr>
        <w:t>vsakovacích</w:t>
      </w:r>
      <w:proofErr w:type="spellEnd"/>
      <w:r w:rsidRPr="00824870">
        <w:rPr>
          <w:color w:val="000000"/>
        </w:rPr>
        <w:t xml:space="preserve">  boxov.</w:t>
      </w:r>
    </w:p>
    <w:p w14:paraId="37999A6E" w14:textId="7BC5DAF5" w:rsidR="00824870" w:rsidRPr="00075DA0" w:rsidRDefault="00824870" w:rsidP="00075DA0">
      <w:pPr>
        <w:widowControl w:val="0"/>
        <w:pBdr>
          <w:bottom w:val="single" w:sz="4" w:space="1" w:color="auto"/>
        </w:pBdr>
        <w:spacing w:before="240"/>
        <w:jc w:val="both"/>
        <w:rPr>
          <w:b/>
          <w:color w:val="000000"/>
        </w:rPr>
      </w:pPr>
      <w:r w:rsidRPr="00075DA0">
        <w:rPr>
          <w:b/>
          <w:color w:val="000000"/>
        </w:rPr>
        <w:t>SO</w:t>
      </w:r>
      <w:r w:rsidR="00075DA0" w:rsidRPr="00075DA0">
        <w:rPr>
          <w:b/>
          <w:color w:val="000000"/>
        </w:rPr>
        <w:t xml:space="preserve"> </w:t>
      </w:r>
      <w:r w:rsidRPr="00075DA0">
        <w:rPr>
          <w:b/>
          <w:color w:val="000000"/>
        </w:rPr>
        <w:t xml:space="preserve">10 </w:t>
      </w:r>
      <w:proofErr w:type="spellStart"/>
      <w:r w:rsidRPr="00075DA0">
        <w:rPr>
          <w:b/>
          <w:color w:val="000000"/>
        </w:rPr>
        <w:t>Vnútroareálové</w:t>
      </w:r>
      <w:proofErr w:type="spellEnd"/>
      <w:r w:rsidRPr="00075DA0">
        <w:rPr>
          <w:b/>
          <w:color w:val="000000"/>
        </w:rPr>
        <w:t xml:space="preserve"> rozvody NN</w:t>
      </w:r>
      <w:r w:rsidR="00075DA0" w:rsidRPr="00075DA0">
        <w:rPr>
          <w:b/>
          <w:color w:val="000000"/>
        </w:rPr>
        <w:t xml:space="preserve">                                                                                            </w:t>
      </w:r>
    </w:p>
    <w:p w14:paraId="1AC62F3A" w14:textId="77777777" w:rsidR="00824870" w:rsidRPr="00824870" w:rsidRDefault="00824870" w:rsidP="00824870">
      <w:pPr>
        <w:widowControl w:val="0"/>
        <w:spacing w:before="240"/>
        <w:jc w:val="both"/>
        <w:rPr>
          <w:color w:val="000000"/>
        </w:rPr>
      </w:pPr>
      <w:r w:rsidRPr="00824870">
        <w:rPr>
          <w:color w:val="000000"/>
        </w:rPr>
        <w:t>Každý objekt garáží bude mať vlastný skupinový elektromerový rozvádzač pre meranie spotreby elektrickej energie v jednotlivých garážach.</w:t>
      </w:r>
    </w:p>
    <w:p w14:paraId="400E7F90" w14:textId="77777777" w:rsidR="00824870" w:rsidRPr="00824870" w:rsidRDefault="00824870" w:rsidP="00824870">
      <w:pPr>
        <w:widowControl w:val="0"/>
        <w:spacing w:before="240"/>
        <w:jc w:val="both"/>
        <w:rPr>
          <w:color w:val="000000"/>
        </w:rPr>
      </w:pPr>
      <w:r w:rsidRPr="00824870">
        <w:rPr>
          <w:color w:val="000000"/>
        </w:rPr>
        <w:t xml:space="preserve">Elektromerové rozvádzače RE1 – RE7 budú napojené samostatnými káblami AYKY-J 4x25 z plánovanej istiacej a </w:t>
      </w:r>
      <w:proofErr w:type="spellStart"/>
      <w:r w:rsidRPr="00824870">
        <w:rPr>
          <w:color w:val="000000"/>
        </w:rPr>
        <w:t>rozpojovacej</w:t>
      </w:r>
      <w:proofErr w:type="spellEnd"/>
      <w:r w:rsidRPr="00824870">
        <w:rPr>
          <w:color w:val="000000"/>
        </w:rPr>
        <w:t xml:space="preserve"> skrine R1 – SR8.1 – typ a miesto osadenia istiacej skrine upresní SSD </w:t>
      </w:r>
      <w:proofErr w:type="spellStart"/>
      <w:r w:rsidRPr="00824870">
        <w:rPr>
          <w:color w:val="000000"/>
        </w:rPr>
        <w:t>a.s</w:t>
      </w:r>
      <w:proofErr w:type="spellEnd"/>
      <w:r w:rsidRPr="00824870">
        <w:rPr>
          <w:color w:val="000000"/>
        </w:rPr>
        <w:t>.</w:t>
      </w:r>
    </w:p>
    <w:p w14:paraId="074099B2" w14:textId="77777777" w:rsidR="00824870" w:rsidRPr="00824870" w:rsidRDefault="00824870" w:rsidP="00824870">
      <w:pPr>
        <w:widowControl w:val="0"/>
        <w:spacing w:before="240"/>
        <w:jc w:val="both"/>
        <w:rPr>
          <w:color w:val="000000"/>
        </w:rPr>
      </w:pPr>
      <w:r w:rsidRPr="00824870">
        <w:rPr>
          <w:color w:val="000000"/>
        </w:rPr>
        <w:t xml:space="preserve">Káble AYKY-J 4x25 budú zaústené v skupinových elektromerových rozvádzačoch RE1 až RE7. </w:t>
      </w:r>
    </w:p>
    <w:p w14:paraId="54550819" w14:textId="77777777" w:rsidR="00824870" w:rsidRPr="00824870" w:rsidRDefault="00824870" w:rsidP="00824870">
      <w:pPr>
        <w:widowControl w:val="0"/>
        <w:spacing w:before="240"/>
        <w:jc w:val="both"/>
        <w:rPr>
          <w:color w:val="000000"/>
        </w:rPr>
      </w:pPr>
      <w:r w:rsidRPr="00824870">
        <w:rPr>
          <w:color w:val="000000"/>
        </w:rPr>
        <w:t>Elektromerové rozvádzače budú umiestnené na verejne prístupnom mieste, na fasáde objektov. Z elektromerových rozvádzačov budú pokračovať káble CYKY-J 3x4 do jednotlivých rozvádzačov RG v garážach. Káble CYKY-J 3x4 budú osadené pod omietkou.</w:t>
      </w:r>
    </w:p>
    <w:p w14:paraId="5D247707" w14:textId="11A7E4F0" w:rsidR="00824870" w:rsidRDefault="00824870" w:rsidP="00824870">
      <w:pPr>
        <w:widowControl w:val="0"/>
        <w:spacing w:before="240"/>
        <w:jc w:val="both"/>
        <w:rPr>
          <w:color w:val="000000"/>
        </w:rPr>
      </w:pPr>
    </w:p>
    <w:p w14:paraId="710681E2" w14:textId="77777777" w:rsidR="00075DA0" w:rsidRPr="00824870" w:rsidRDefault="00075DA0" w:rsidP="00824870">
      <w:pPr>
        <w:widowControl w:val="0"/>
        <w:spacing w:before="240"/>
        <w:jc w:val="both"/>
        <w:rPr>
          <w:color w:val="000000"/>
        </w:rPr>
      </w:pPr>
    </w:p>
    <w:p w14:paraId="5AF7407A" w14:textId="43F463DD" w:rsidR="00824870" w:rsidRPr="00075DA0" w:rsidRDefault="00824870" w:rsidP="00075DA0">
      <w:pPr>
        <w:widowControl w:val="0"/>
        <w:pBdr>
          <w:bottom w:val="single" w:sz="4" w:space="1" w:color="auto"/>
        </w:pBdr>
        <w:spacing w:before="240"/>
        <w:jc w:val="both"/>
        <w:rPr>
          <w:b/>
          <w:color w:val="000000"/>
        </w:rPr>
      </w:pPr>
      <w:r w:rsidRPr="00075DA0">
        <w:rPr>
          <w:b/>
          <w:color w:val="000000"/>
        </w:rPr>
        <w:lastRenderedPageBreak/>
        <w:t>SO</w:t>
      </w:r>
      <w:r w:rsidR="00075DA0" w:rsidRPr="00075DA0">
        <w:rPr>
          <w:b/>
          <w:color w:val="000000"/>
        </w:rPr>
        <w:t xml:space="preserve"> </w:t>
      </w:r>
      <w:r w:rsidRPr="00075DA0">
        <w:rPr>
          <w:b/>
          <w:color w:val="000000"/>
        </w:rPr>
        <w:t>11 Verejné osvetlenie</w:t>
      </w:r>
    </w:p>
    <w:p w14:paraId="5A71689A" w14:textId="77777777" w:rsidR="00824870" w:rsidRPr="00824870" w:rsidRDefault="00824870" w:rsidP="00824870">
      <w:pPr>
        <w:widowControl w:val="0"/>
        <w:spacing w:before="240"/>
        <w:jc w:val="both"/>
        <w:rPr>
          <w:color w:val="000000"/>
        </w:rPr>
      </w:pPr>
      <w:r w:rsidRPr="00824870">
        <w:rPr>
          <w:color w:val="000000"/>
        </w:rPr>
        <w:t xml:space="preserve">Riešená komunikácia pre garáže bude osvetlená svietidlami LED, 24W, ktoré budú upevnené na hliníkových stožiaroch a na fasáde riešených garáží vo výške 5m. Osvetľovacie stožiare budú umiestnené pri vstupoch do garáží, tak aby nekolidovali so vstupmi do garáží. </w:t>
      </w:r>
    </w:p>
    <w:p w14:paraId="4BC6C572" w14:textId="77777777" w:rsidR="00824870" w:rsidRPr="00824870" w:rsidRDefault="00824870" w:rsidP="00824870">
      <w:pPr>
        <w:widowControl w:val="0"/>
        <w:spacing w:before="240"/>
        <w:jc w:val="both"/>
        <w:rPr>
          <w:color w:val="000000"/>
        </w:rPr>
      </w:pPr>
      <w:r w:rsidRPr="00824870">
        <w:rPr>
          <w:color w:val="000000"/>
        </w:rPr>
        <w:t xml:space="preserve">Nová osvetľovacia sústava bude napojená z </w:t>
      </w:r>
      <w:proofErr w:type="spellStart"/>
      <w:r w:rsidRPr="00824870">
        <w:rPr>
          <w:color w:val="000000"/>
        </w:rPr>
        <w:t>exist</w:t>
      </w:r>
      <w:proofErr w:type="spellEnd"/>
      <w:r w:rsidRPr="00824870">
        <w:rPr>
          <w:color w:val="000000"/>
        </w:rPr>
        <w:t xml:space="preserve">. verejnej osvetľovacej sústavy VO. Bude napojená z existujúceho vzdušného vedenia VO káblom CYKY-J 3x2,5. Nový kábel sa v </w:t>
      </w:r>
      <w:proofErr w:type="spellStart"/>
      <w:r w:rsidRPr="00824870">
        <w:rPr>
          <w:color w:val="000000"/>
        </w:rPr>
        <w:t>odbočnej</w:t>
      </w:r>
      <w:proofErr w:type="spellEnd"/>
      <w:r w:rsidRPr="00824870">
        <w:rPr>
          <w:color w:val="000000"/>
        </w:rPr>
        <w:t xml:space="preserve"> krabici </w:t>
      </w:r>
      <w:proofErr w:type="spellStart"/>
      <w:r w:rsidRPr="00824870">
        <w:rPr>
          <w:color w:val="000000"/>
        </w:rPr>
        <w:t>naspojkuje</w:t>
      </w:r>
      <w:proofErr w:type="spellEnd"/>
      <w:r w:rsidRPr="00824870">
        <w:rPr>
          <w:color w:val="000000"/>
        </w:rPr>
        <w:t xml:space="preserve"> na existujúci vzdušný kábel VO. </w:t>
      </w:r>
      <w:proofErr w:type="spellStart"/>
      <w:r w:rsidRPr="00824870">
        <w:rPr>
          <w:color w:val="000000"/>
        </w:rPr>
        <w:t>Odbočná</w:t>
      </w:r>
      <w:proofErr w:type="spellEnd"/>
      <w:r w:rsidRPr="00824870">
        <w:rPr>
          <w:color w:val="000000"/>
        </w:rPr>
        <w:t xml:space="preserve"> krabica bude umiestnená na existujúcom stožiari VO. Z </w:t>
      </w:r>
      <w:proofErr w:type="spellStart"/>
      <w:r w:rsidRPr="00824870">
        <w:rPr>
          <w:color w:val="000000"/>
        </w:rPr>
        <w:t>odbočnej</w:t>
      </w:r>
      <w:proofErr w:type="spellEnd"/>
      <w:r w:rsidRPr="00824870">
        <w:rPr>
          <w:color w:val="000000"/>
        </w:rPr>
        <w:t xml:space="preserve"> krabice bude v zemi  pokračovať kábel CYKY-J 3x2,5, ktorý bude zaústený v stožiarových svorkovniciach v nových stožiaroch a v </w:t>
      </w:r>
      <w:proofErr w:type="spellStart"/>
      <w:r w:rsidRPr="00824870">
        <w:rPr>
          <w:color w:val="000000"/>
        </w:rPr>
        <w:t>pododmietkových</w:t>
      </w:r>
      <w:proofErr w:type="spellEnd"/>
      <w:r w:rsidRPr="00824870">
        <w:rPr>
          <w:color w:val="000000"/>
        </w:rPr>
        <w:t xml:space="preserve"> krabiciach, ktoré budú osadené na fasáde riešených garážach. Zo stožiarovej svorkovnice bude svietidlo napojené káblom CYKY-J 3x1,5, istenie bude poistkou 10A </w:t>
      </w:r>
      <w:proofErr w:type="spellStart"/>
      <w:r w:rsidRPr="00824870">
        <w:rPr>
          <w:color w:val="000000"/>
        </w:rPr>
        <w:t>gG</w:t>
      </w:r>
      <w:proofErr w:type="spellEnd"/>
      <w:r w:rsidRPr="00824870">
        <w:rPr>
          <w:color w:val="000000"/>
        </w:rPr>
        <w:t>/</w:t>
      </w:r>
      <w:proofErr w:type="spellStart"/>
      <w:r w:rsidRPr="00824870">
        <w:rPr>
          <w:color w:val="000000"/>
        </w:rPr>
        <w:t>gL</w:t>
      </w:r>
      <w:proofErr w:type="spellEnd"/>
      <w:r w:rsidRPr="00824870">
        <w:rPr>
          <w:color w:val="000000"/>
        </w:rPr>
        <w:t xml:space="preserve">. </w:t>
      </w:r>
    </w:p>
    <w:p w14:paraId="239176AA" w14:textId="77777777" w:rsidR="00824870" w:rsidRPr="00824870" w:rsidRDefault="00824870" w:rsidP="00824870">
      <w:pPr>
        <w:widowControl w:val="0"/>
        <w:spacing w:before="240"/>
        <w:jc w:val="both"/>
        <w:rPr>
          <w:color w:val="000000"/>
        </w:rPr>
      </w:pPr>
      <w:r w:rsidRPr="00824870">
        <w:rPr>
          <w:color w:val="000000"/>
        </w:rPr>
        <w:t xml:space="preserve">Svietidlá na fasáde budú osadené na fasádnej konzole 0,5m, vo výške cca 5m od terénu. Kábel ku svietidlám na fasáde bude zasekaný do nosného muriva. Stožiare budú upevnené na prefabrikovanom základe B-50. Spolu s káblami bude do stožiarov privedený uzemňovací vodič </w:t>
      </w:r>
      <w:proofErr w:type="spellStart"/>
      <w:r w:rsidRPr="00824870">
        <w:rPr>
          <w:color w:val="000000"/>
        </w:rPr>
        <w:t>FeZn</w:t>
      </w:r>
      <w:proofErr w:type="spellEnd"/>
      <w:r w:rsidRPr="00824870">
        <w:rPr>
          <w:color w:val="000000"/>
        </w:rPr>
        <w:t xml:space="preserve"> Ø10, ktorý sa pripevní na uzemňovací bod stožiara. Vodič </w:t>
      </w:r>
      <w:proofErr w:type="spellStart"/>
      <w:r w:rsidRPr="00824870">
        <w:rPr>
          <w:color w:val="000000"/>
        </w:rPr>
        <w:t>FeZn</w:t>
      </w:r>
      <w:proofErr w:type="spellEnd"/>
      <w:r w:rsidRPr="00824870">
        <w:rPr>
          <w:color w:val="000000"/>
        </w:rPr>
        <w:t xml:space="preserve"> Ø10 bude napojený na uzemňovací vodič </w:t>
      </w:r>
      <w:proofErr w:type="spellStart"/>
      <w:r w:rsidRPr="00824870">
        <w:rPr>
          <w:color w:val="000000"/>
        </w:rPr>
        <w:t>FeZn</w:t>
      </w:r>
      <w:proofErr w:type="spellEnd"/>
      <w:r w:rsidRPr="00824870">
        <w:rPr>
          <w:color w:val="000000"/>
        </w:rPr>
        <w:t xml:space="preserve"> 30x4, ktorý bude uložený na dne výkopu pre </w:t>
      </w:r>
      <w:proofErr w:type="spellStart"/>
      <w:r w:rsidRPr="00824870">
        <w:rPr>
          <w:color w:val="000000"/>
        </w:rPr>
        <w:t>kábelový</w:t>
      </w:r>
      <w:proofErr w:type="spellEnd"/>
      <w:r w:rsidRPr="00824870">
        <w:rPr>
          <w:color w:val="000000"/>
        </w:rPr>
        <w:t xml:space="preserve"> rozvod VO. Odbočujúce a prepojujúce spoje musia mať vždy dve svorky. Hotové spoje musia byť v zemi dobre chránené pred koróziou asfaltovým náterom. </w:t>
      </w:r>
    </w:p>
    <w:p w14:paraId="425A1709" w14:textId="52E79A0C" w:rsidR="00824870" w:rsidRDefault="00824870" w:rsidP="00824870">
      <w:pPr>
        <w:widowControl w:val="0"/>
        <w:spacing w:before="240"/>
        <w:jc w:val="both"/>
        <w:rPr>
          <w:color w:val="000000"/>
        </w:rPr>
      </w:pPr>
      <w:r w:rsidRPr="00824870">
        <w:rPr>
          <w:color w:val="000000"/>
        </w:rPr>
        <w:t xml:space="preserve">Ochrana pred zásahom blesku je navrhnutá podľa STN EN 62305. Ochrana pred zásahom blesku bude pripojením kovových stožiarov na uzemňovaciu sústavu, ktorá je tvorená vodičom </w:t>
      </w:r>
      <w:proofErr w:type="spellStart"/>
      <w:r w:rsidRPr="00824870">
        <w:rPr>
          <w:color w:val="000000"/>
        </w:rPr>
        <w:t>FeZn</w:t>
      </w:r>
      <w:proofErr w:type="spellEnd"/>
      <w:r w:rsidRPr="00824870">
        <w:rPr>
          <w:color w:val="000000"/>
        </w:rPr>
        <w:t xml:space="preserve"> 30x4 na dne výkopu. Súčasťou svietidiel ja aj </w:t>
      </w:r>
      <w:proofErr w:type="spellStart"/>
      <w:r w:rsidRPr="00824870">
        <w:rPr>
          <w:color w:val="000000"/>
        </w:rPr>
        <w:t>prepäťová</w:t>
      </w:r>
      <w:proofErr w:type="spellEnd"/>
      <w:r w:rsidRPr="00824870">
        <w:rPr>
          <w:color w:val="000000"/>
        </w:rPr>
        <w:t xml:space="preserve"> ochrana, ktorá je zabudovaná v svietidle.</w:t>
      </w:r>
    </w:p>
    <w:p w14:paraId="2922B43F" w14:textId="6A5AF78D" w:rsidR="00075DA0" w:rsidRPr="005D7C0A" w:rsidRDefault="00075DA0" w:rsidP="00075DA0">
      <w:pPr>
        <w:pStyle w:val="Zarkazkladnhotextu"/>
        <w:spacing w:before="240"/>
        <w:ind w:left="0"/>
      </w:pPr>
      <w:r w:rsidRPr="005D7C0A">
        <w:t>Do podkladov pre rozhodnutie môžu známi účastníci konania, ktorým tunajší úrad oznamuje začatie územného konania, nahliadnuť pred dňom ústneho pojednávania na Mestskom úrade v Námestove, II. poschodie číslo dverí 51 v úradných hodinách (pondelok až streda, piatok) a pri ústnom pojednávaní.</w:t>
      </w:r>
      <w:r w:rsidRPr="00075DA0">
        <w:t xml:space="preserve"> Zároveň odporúčame dohodnúť si prípadné stretnutie a nazeranie do spisu vopred telefonicky alebo mailom, aby Vám zamestnanec stavebného úradu mohol byť plne k dispozícii.</w:t>
      </w:r>
    </w:p>
    <w:p w14:paraId="6B533304" w14:textId="77777777" w:rsidR="00075DA0" w:rsidRDefault="00075DA0" w:rsidP="00075DA0">
      <w:pPr>
        <w:spacing w:after="120"/>
        <w:jc w:val="both"/>
        <w:rPr>
          <w:noProof/>
          <w:lang w:val="cs-CZ"/>
        </w:rPr>
      </w:pPr>
      <w:r w:rsidRPr="00C968CB">
        <w:rPr>
          <w:noProof/>
          <w:lang w:val="cs-CZ"/>
        </w:rPr>
        <w:t>V zmysle § 3 ods. 2 zákona č. 71/1967 o správnom konaní (správny poriadok) v znení neskorších predpisov, pri nahliadnutí do podkladov, alebo na požiadanie, stavebný úrad účastníkom konania, zúčastneným osobám, ktorých sa konanie týka, poskytne pomoc a poučenie, aby pre neznalosť právnych predpisov neutrpeli v konaní ujmu.</w:t>
      </w:r>
    </w:p>
    <w:p w14:paraId="33057DD5" w14:textId="29D4FF4F" w:rsidR="00E7297C" w:rsidRPr="00075DA0" w:rsidRDefault="004349BF" w:rsidP="00075DA0">
      <w:pPr>
        <w:spacing w:after="120"/>
        <w:jc w:val="both"/>
        <w:rPr>
          <w:noProof/>
          <w:lang w:val="cs-CZ"/>
        </w:rPr>
      </w:pPr>
      <w:r w:rsidRPr="00075DA0">
        <w:rPr>
          <w:szCs w:val="22"/>
        </w:rPr>
        <w:t>Nakoľko ide o verejnú vyhlášku, za deň doručenia tohto oznámenia účastníkom konania sa považuje posledný deň jej vyvesenia na úradnej tabuli. Dotknutým orgánom bolo oznámenie o</w:t>
      </w:r>
      <w:r w:rsidR="00075DA0" w:rsidRPr="00075DA0">
        <w:rPr>
          <w:szCs w:val="22"/>
        </w:rPr>
        <w:t xml:space="preserve"> pokračovaní </w:t>
      </w:r>
      <w:r w:rsidRPr="00075DA0">
        <w:rPr>
          <w:szCs w:val="22"/>
        </w:rPr>
        <w:t xml:space="preserve"> územného konania o umiestnení stavby oznámené osobitne obvyklou formou.</w:t>
      </w:r>
    </w:p>
    <w:p w14:paraId="3A2A0F7D" w14:textId="77777777" w:rsidR="0085398D" w:rsidRPr="0085398D" w:rsidRDefault="0085398D" w:rsidP="0085398D">
      <w:pPr>
        <w:spacing w:before="240"/>
        <w:jc w:val="both"/>
        <w:rPr>
          <w:szCs w:val="22"/>
        </w:rPr>
      </w:pPr>
      <w:r w:rsidRPr="0085398D">
        <w:rPr>
          <w:szCs w:val="22"/>
        </w:rPr>
        <w:t xml:space="preserve">Účastníci konania môžu svoje námietky a pripomienky k návrhu uplatniť najneskôr na ústnom pojednávaní, inak na </w:t>
      </w:r>
      <w:proofErr w:type="spellStart"/>
      <w:r w:rsidRPr="0085398D">
        <w:rPr>
          <w:szCs w:val="22"/>
        </w:rPr>
        <w:t>ne</w:t>
      </w:r>
      <w:proofErr w:type="spellEnd"/>
      <w:r w:rsidRPr="0085398D">
        <w:rPr>
          <w:szCs w:val="22"/>
        </w:rPr>
        <w:t xml:space="preserve"> nebude prihliadnuté. </w:t>
      </w:r>
    </w:p>
    <w:p w14:paraId="7AA0FE0E" w14:textId="77777777" w:rsidR="0085398D" w:rsidRPr="0085398D" w:rsidRDefault="0085398D" w:rsidP="0085398D">
      <w:pPr>
        <w:spacing w:before="240"/>
        <w:jc w:val="both"/>
        <w:rPr>
          <w:szCs w:val="22"/>
        </w:rPr>
      </w:pPr>
      <w:r w:rsidRPr="0085398D">
        <w:rPr>
          <w:szCs w:val="22"/>
        </w:rPr>
        <w:t>Dotknuté orgány oznámia svoje stanoviská v rovnakej lehote, v ktorej môžu uplatniť svoje pripomienky a námietky účastníci územného konania. Ak niektorý z orgánov štátnej správy potrebuje na riadne posúdenie návrhu dlhší čas, stavebný úrad na jeho žiadosť určenú lehotu pred jej uplynutím, primerane predĺži. Ak dotknutý orgán, ktorý bol vyrozumený o začatí územného konania, neoznámi v určenej alebo predĺženej lehote svoje stanovisko k navrhovanej stavbe, má sa za to, že so stavbou z hľadiska ním sledovaných záujmov súhlasí.</w:t>
      </w:r>
    </w:p>
    <w:p w14:paraId="0D3F6283" w14:textId="77777777" w:rsidR="0085398D" w:rsidRPr="0085398D" w:rsidRDefault="0085398D" w:rsidP="0085398D">
      <w:pPr>
        <w:spacing w:before="240"/>
        <w:jc w:val="both"/>
        <w:rPr>
          <w:szCs w:val="22"/>
        </w:rPr>
      </w:pPr>
      <w:r w:rsidRPr="0085398D">
        <w:rPr>
          <w:szCs w:val="22"/>
        </w:rPr>
        <w:lastRenderedPageBreak/>
        <w:t>V odvolacom konaní sa neprihliada na námietky a pripomienky, ktoré neboli uplatnené v prvostupňovom konaní v určenej lehote, hoci uplatnené mohli byť.</w:t>
      </w:r>
    </w:p>
    <w:p w14:paraId="0738348D" w14:textId="77777777" w:rsidR="0085398D" w:rsidRDefault="0085398D" w:rsidP="0085398D">
      <w:pPr>
        <w:spacing w:before="240"/>
        <w:jc w:val="both"/>
        <w:rPr>
          <w:szCs w:val="22"/>
        </w:rPr>
      </w:pPr>
      <w:r w:rsidRPr="0085398D">
        <w:rPr>
          <w:szCs w:val="22"/>
        </w:rPr>
        <w:t>Ak sa nechá niektorý z účastníkov konania zastupovať, predloží jeho zástupca písomnú plnú moc s overením podpisu toho účastníka konania, ktorý sa necháva zastupovať.</w:t>
      </w:r>
    </w:p>
    <w:p w14:paraId="75CCECD4" w14:textId="77777777" w:rsidR="00AB7788" w:rsidRPr="00E127C6" w:rsidRDefault="00AB7788" w:rsidP="00EF1740">
      <w:pPr>
        <w:widowControl w:val="0"/>
        <w:jc w:val="both"/>
        <w:rPr>
          <w:szCs w:val="22"/>
          <w:highlight w:val="yellow"/>
        </w:rPr>
      </w:pPr>
    </w:p>
    <w:p w14:paraId="51A668E6" w14:textId="7B819FE6" w:rsidR="00B964C0" w:rsidRDefault="00B964C0" w:rsidP="00EF1740">
      <w:pPr>
        <w:widowControl w:val="0"/>
        <w:jc w:val="both"/>
        <w:rPr>
          <w:szCs w:val="22"/>
          <w:highlight w:val="yellow"/>
        </w:rPr>
      </w:pPr>
    </w:p>
    <w:p w14:paraId="36E03896" w14:textId="1A0DAA1C" w:rsidR="00DE5658" w:rsidRDefault="00DE5658" w:rsidP="00EF1740">
      <w:pPr>
        <w:widowControl w:val="0"/>
        <w:jc w:val="both"/>
        <w:rPr>
          <w:szCs w:val="22"/>
          <w:highlight w:val="yellow"/>
        </w:rPr>
      </w:pPr>
    </w:p>
    <w:p w14:paraId="1943AF4B" w14:textId="77777777" w:rsidR="00DE5658" w:rsidRPr="00E127C6" w:rsidRDefault="00DE5658" w:rsidP="00EF1740">
      <w:pPr>
        <w:widowControl w:val="0"/>
        <w:jc w:val="both"/>
        <w:rPr>
          <w:szCs w:val="22"/>
          <w:highlight w:val="yellow"/>
        </w:rPr>
      </w:pPr>
    </w:p>
    <w:p w14:paraId="78131F16" w14:textId="77777777" w:rsidR="00BB728C" w:rsidRPr="0085398D" w:rsidRDefault="00BB728C" w:rsidP="00EF1740">
      <w:pPr>
        <w:widowControl w:val="0"/>
        <w:jc w:val="both"/>
        <w:rPr>
          <w:szCs w:val="22"/>
        </w:rPr>
      </w:pPr>
    </w:p>
    <w:p w14:paraId="109C7F8A" w14:textId="77777777" w:rsidR="00AB7788" w:rsidRPr="0085398D" w:rsidRDefault="00AB7788" w:rsidP="00EF1740">
      <w:pPr>
        <w:widowControl w:val="0"/>
        <w:jc w:val="both"/>
        <w:rPr>
          <w:szCs w:val="22"/>
        </w:rPr>
      </w:pPr>
    </w:p>
    <w:p w14:paraId="5ED57E03" w14:textId="0A7C0C3C" w:rsidR="00B65A8B" w:rsidRPr="0085398D" w:rsidRDefault="0085398D" w:rsidP="00B65A8B">
      <w:pPr>
        <w:pStyle w:val="Zkladntext"/>
        <w:pBdr>
          <w:bottom w:val="single" w:sz="2" w:space="1" w:color="auto"/>
        </w:pBdr>
        <w:spacing w:line="240" w:lineRule="auto"/>
        <w:ind w:left="5103" w:right="1134"/>
        <w:jc w:val="center"/>
        <w:rPr>
          <w:b/>
          <w:noProof w:val="0"/>
          <w:sz w:val="28"/>
          <w:szCs w:val="28"/>
        </w:rPr>
      </w:pPr>
      <w:r w:rsidRPr="0085398D">
        <w:rPr>
          <w:b/>
          <w:noProof w:val="0"/>
          <w:sz w:val="28"/>
          <w:szCs w:val="28"/>
        </w:rPr>
        <w:t>Ing. Ján KADERA</w:t>
      </w:r>
    </w:p>
    <w:p w14:paraId="029070FC" w14:textId="5FE8A7FE" w:rsidR="00DD3CD9" w:rsidRPr="00DE5658" w:rsidRDefault="00B65A8B" w:rsidP="00DE5658">
      <w:pPr>
        <w:pStyle w:val="Zkladntext"/>
        <w:spacing w:line="240" w:lineRule="auto"/>
        <w:ind w:left="5103" w:right="1134"/>
        <w:jc w:val="center"/>
        <w:rPr>
          <w:noProof w:val="0"/>
        </w:rPr>
      </w:pPr>
      <w:r w:rsidRPr="0085398D">
        <w:rPr>
          <w:noProof w:val="0"/>
        </w:rPr>
        <w:t>primátor mesta</w:t>
      </w:r>
    </w:p>
    <w:p w14:paraId="7A4B20CD" w14:textId="77777777" w:rsidR="00E90288" w:rsidRPr="0085398D" w:rsidRDefault="00E90288" w:rsidP="00EF1740">
      <w:pPr>
        <w:widowControl w:val="0"/>
        <w:jc w:val="both"/>
        <w:rPr>
          <w:szCs w:val="22"/>
        </w:rPr>
      </w:pPr>
    </w:p>
    <w:p w14:paraId="61A0ED0E" w14:textId="77777777" w:rsidR="00DE5658" w:rsidRDefault="00DE5658" w:rsidP="00EF1740">
      <w:pPr>
        <w:widowControl w:val="0"/>
        <w:outlineLvl w:val="0"/>
        <w:rPr>
          <w:bCs/>
          <w:i/>
          <w:iCs/>
          <w:snapToGrid w:val="0"/>
          <w:u w:val="single"/>
          <w:lang w:eastAsia="cs-CZ"/>
        </w:rPr>
      </w:pPr>
    </w:p>
    <w:p w14:paraId="2F364D97" w14:textId="54A88FC9" w:rsidR="00AB7788" w:rsidRPr="00DE5658" w:rsidRDefault="00935502" w:rsidP="00EF1740">
      <w:pPr>
        <w:widowControl w:val="0"/>
        <w:outlineLvl w:val="0"/>
        <w:rPr>
          <w:bCs/>
          <w:i/>
          <w:iCs/>
          <w:snapToGrid w:val="0"/>
          <w:u w:val="single"/>
          <w:lang w:eastAsia="cs-CZ"/>
        </w:rPr>
      </w:pPr>
      <w:r w:rsidRPr="00DE5658">
        <w:rPr>
          <w:bCs/>
          <w:i/>
          <w:iCs/>
          <w:snapToGrid w:val="0"/>
          <w:u w:val="single"/>
          <w:lang w:eastAsia="cs-CZ"/>
        </w:rPr>
        <w:t>Doručí sa</w:t>
      </w:r>
      <w:r w:rsidR="00811807" w:rsidRPr="00DE5658">
        <w:rPr>
          <w:bCs/>
          <w:i/>
          <w:iCs/>
          <w:snapToGrid w:val="0"/>
          <w:u w:val="single"/>
          <w:lang w:eastAsia="cs-CZ"/>
        </w:rPr>
        <w:t xml:space="preserve"> účastníkom konania </w:t>
      </w:r>
      <w:r w:rsidR="0085398D" w:rsidRPr="00DE5658">
        <w:rPr>
          <w:bCs/>
          <w:i/>
          <w:iCs/>
          <w:snapToGrid w:val="0"/>
          <w:u w:val="single"/>
          <w:lang w:eastAsia="cs-CZ"/>
        </w:rPr>
        <w:t>-</w:t>
      </w:r>
      <w:r w:rsidR="00811807" w:rsidRPr="00DE5658">
        <w:rPr>
          <w:bCs/>
          <w:i/>
          <w:iCs/>
          <w:snapToGrid w:val="0"/>
          <w:u w:val="single"/>
          <w:lang w:eastAsia="cs-CZ"/>
        </w:rPr>
        <w:t xml:space="preserve"> verejnou vyhláškou</w:t>
      </w:r>
      <w:r w:rsidRPr="00DE5658">
        <w:rPr>
          <w:bCs/>
          <w:i/>
          <w:iCs/>
          <w:snapToGrid w:val="0"/>
          <w:u w:val="single"/>
          <w:lang w:eastAsia="cs-CZ"/>
        </w:rPr>
        <w:t>:</w:t>
      </w:r>
    </w:p>
    <w:p w14:paraId="514B60A9" w14:textId="77777777" w:rsidR="00E7297C" w:rsidRPr="00DE5658" w:rsidRDefault="00842FC7" w:rsidP="00C35F6F">
      <w:pPr>
        <w:pStyle w:val="Zkladntext2"/>
        <w:numPr>
          <w:ilvl w:val="0"/>
          <w:numId w:val="11"/>
        </w:numPr>
        <w:spacing w:after="0" w:line="240" w:lineRule="auto"/>
        <w:jc w:val="both"/>
        <w:rPr>
          <w:bCs/>
          <w:i/>
        </w:rPr>
      </w:pPr>
      <w:r w:rsidRPr="00DE5658">
        <w:rPr>
          <w:bCs/>
          <w:i/>
        </w:rPr>
        <w:t>Mesto Trstená, Bernolákova 96/8, 028 01 Trstená</w:t>
      </w:r>
    </w:p>
    <w:p w14:paraId="406DBD67" w14:textId="6D6374E7" w:rsidR="00811807" w:rsidRPr="00DE5658" w:rsidRDefault="00D7130F" w:rsidP="00C35F6F">
      <w:pPr>
        <w:pStyle w:val="Zkladntext2"/>
        <w:numPr>
          <w:ilvl w:val="0"/>
          <w:numId w:val="11"/>
        </w:numPr>
        <w:spacing w:after="0" w:line="240" w:lineRule="auto"/>
        <w:jc w:val="both"/>
        <w:rPr>
          <w:bCs/>
          <w:i/>
        </w:rPr>
      </w:pPr>
      <w:r w:rsidRPr="00DE5658">
        <w:rPr>
          <w:bCs/>
          <w:i/>
        </w:rPr>
        <w:t>Známym a neznámym právnickým osobám</w:t>
      </w:r>
      <w:r w:rsidR="00DD1B4C" w:rsidRPr="00DE5658">
        <w:rPr>
          <w:bCs/>
          <w:i/>
        </w:rPr>
        <w:t xml:space="preserve"> a fyzickým osobám</w:t>
      </w:r>
      <w:r w:rsidRPr="00DE5658">
        <w:rPr>
          <w:bCs/>
          <w:i/>
        </w:rPr>
        <w:t>, ktorých vlastnícke</w:t>
      </w:r>
      <w:r w:rsidR="00DD1B4C" w:rsidRPr="00DE5658">
        <w:rPr>
          <w:bCs/>
          <w:i/>
        </w:rPr>
        <w:t xml:space="preserve"> alebo iné práva k pozemkom alebo stavbám, ako aj susedným pozemkom a stavbám môžu byť rozhodnutím priamo dotknuté </w:t>
      </w:r>
      <w:r w:rsidR="0085398D" w:rsidRPr="00DE5658">
        <w:rPr>
          <w:bCs/>
          <w:i/>
        </w:rPr>
        <w:t>-</w:t>
      </w:r>
      <w:r w:rsidR="00DD1B4C" w:rsidRPr="00DE5658">
        <w:rPr>
          <w:bCs/>
          <w:i/>
        </w:rPr>
        <w:t xml:space="preserve"> verejnou vyhláškou</w:t>
      </w:r>
    </w:p>
    <w:p w14:paraId="4D07FA93" w14:textId="77777777" w:rsidR="00AB7788" w:rsidRPr="00DE5658" w:rsidRDefault="00935502" w:rsidP="00EF1740">
      <w:pPr>
        <w:widowControl w:val="0"/>
        <w:spacing w:before="120"/>
        <w:rPr>
          <w:bCs/>
          <w:i/>
          <w:iCs/>
          <w:u w:val="single"/>
        </w:rPr>
      </w:pPr>
      <w:r w:rsidRPr="00DE5658">
        <w:rPr>
          <w:bCs/>
          <w:i/>
          <w:iCs/>
          <w:u w:val="single"/>
        </w:rPr>
        <w:t>Na vedomie:</w:t>
      </w:r>
    </w:p>
    <w:p w14:paraId="055F9813" w14:textId="77777777" w:rsidR="00096DA5" w:rsidRPr="00096DA5" w:rsidRDefault="00096DA5" w:rsidP="00096DA5">
      <w:pPr>
        <w:pStyle w:val="Odsekzoznamu"/>
        <w:numPr>
          <w:ilvl w:val="0"/>
          <w:numId w:val="11"/>
        </w:numPr>
        <w:rPr>
          <w:i/>
          <w:snapToGrid w:val="0"/>
          <w:lang w:eastAsia="cs-CZ"/>
        </w:rPr>
      </w:pPr>
      <w:r w:rsidRPr="00096DA5">
        <w:rPr>
          <w:i/>
          <w:snapToGrid w:val="0"/>
          <w:lang w:eastAsia="cs-CZ"/>
        </w:rPr>
        <w:t>Mesto Námestovo, Cyrila a Metoda 329/6, 029 01 Námestovo</w:t>
      </w:r>
    </w:p>
    <w:p w14:paraId="4624B14B" w14:textId="1D946696" w:rsidR="00E90288" w:rsidRPr="00DE5658" w:rsidRDefault="00E90288" w:rsidP="00EF1740">
      <w:pPr>
        <w:widowControl w:val="0"/>
        <w:numPr>
          <w:ilvl w:val="0"/>
          <w:numId w:val="11"/>
        </w:numPr>
        <w:rPr>
          <w:i/>
          <w:snapToGrid w:val="0"/>
          <w:lang w:eastAsia="cs-CZ"/>
        </w:rPr>
      </w:pPr>
      <w:r w:rsidRPr="00DE5658">
        <w:rPr>
          <w:i/>
          <w:snapToGrid w:val="0"/>
          <w:lang w:eastAsia="cs-CZ"/>
        </w:rPr>
        <w:t xml:space="preserve">Okresné riaditeľstvo </w:t>
      </w:r>
      <w:r w:rsidR="00096DA5">
        <w:rPr>
          <w:i/>
          <w:snapToGrid w:val="0"/>
          <w:lang w:eastAsia="cs-CZ"/>
        </w:rPr>
        <w:t>PZ</w:t>
      </w:r>
      <w:r w:rsidRPr="00DE5658">
        <w:rPr>
          <w:i/>
          <w:snapToGrid w:val="0"/>
          <w:lang w:eastAsia="cs-CZ"/>
        </w:rPr>
        <w:t>, O</w:t>
      </w:r>
      <w:r w:rsidR="00096DA5">
        <w:rPr>
          <w:i/>
          <w:snapToGrid w:val="0"/>
          <w:lang w:eastAsia="cs-CZ"/>
        </w:rPr>
        <w:t>DI</w:t>
      </w:r>
      <w:r w:rsidRPr="00DE5658">
        <w:rPr>
          <w:i/>
          <w:snapToGrid w:val="0"/>
          <w:lang w:eastAsia="cs-CZ"/>
        </w:rPr>
        <w:t xml:space="preserve">, </w:t>
      </w:r>
      <w:proofErr w:type="spellStart"/>
      <w:r w:rsidRPr="00DE5658">
        <w:rPr>
          <w:i/>
          <w:snapToGrid w:val="0"/>
          <w:lang w:eastAsia="cs-CZ"/>
        </w:rPr>
        <w:t>Pelhřimovská</w:t>
      </w:r>
      <w:proofErr w:type="spellEnd"/>
      <w:r w:rsidRPr="00DE5658">
        <w:rPr>
          <w:i/>
          <w:snapToGrid w:val="0"/>
          <w:lang w:eastAsia="cs-CZ"/>
        </w:rPr>
        <w:t xml:space="preserve"> 2054/6, 026 01 Dolný Kubín</w:t>
      </w:r>
    </w:p>
    <w:p w14:paraId="11C1AD80" w14:textId="64C9E1DB" w:rsidR="0085398D" w:rsidRPr="00DE5658" w:rsidRDefault="0085398D" w:rsidP="00EF1740">
      <w:pPr>
        <w:widowControl w:val="0"/>
        <w:numPr>
          <w:ilvl w:val="0"/>
          <w:numId w:val="11"/>
        </w:numPr>
        <w:rPr>
          <w:i/>
          <w:snapToGrid w:val="0"/>
          <w:lang w:eastAsia="cs-CZ"/>
        </w:rPr>
      </w:pPr>
      <w:r w:rsidRPr="00DE5658">
        <w:rPr>
          <w:i/>
          <w:snapToGrid w:val="0"/>
          <w:lang w:eastAsia="cs-CZ"/>
        </w:rPr>
        <w:t xml:space="preserve">Okresné riaditeľstvo HaZZ, Matúškova 1636/13, 0296 01 Dolný Kubín </w:t>
      </w:r>
    </w:p>
    <w:p w14:paraId="2FEA7F07" w14:textId="56CD3DAD" w:rsidR="0085398D" w:rsidRPr="00DE5658" w:rsidRDefault="0085398D" w:rsidP="00EF1740">
      <w:pPr>
        <w:widowControl w:val="0"/>
        <w:numPr>
          <w:ilvl w:val="0"/>
          <w:numId w:val="11"/>
        </w:numPr>
        <w:rPr>
          <w:i/>
          <w:snapToGrid w:val="0"/>
          <w:lang w:eastAsia="cs-CZ"/>
        </w:rPr>
      </w:pPr>
      <w:r w:rsidRPr="00DE5658">
        <w:rPr>
          <w:i/>
          <w:snapToGrid w:val="0"/>
          <w:lang w:eastAsia="cs-CZ"/>
        </w:rPr>
        <w:t>Krajský pamiatkový úrad, Mariánske námestie 19, 010 01 Žilina</w:t>
      </w:r>
    </w:p>
    <w:p w14:paraId="08B26690" w14:textId="77777777" w:rsidR="00E90288" w:rsidRPr="00DE5658" w:rsidRDefault="00E90288" w:rsidP="00E90288">
      <w:pPr>
        <w:widowControl w:val="0"/>
        <w:numPr>
          <w:ilvl w:val="0"/>
          <w:numId w:val="11"/>
        </w:numPr>
        <w:rPr>
          <w:i/>
          <w:snapToGrid w:val="0"/>
          <w:lang w:eastAsia="cs-CZ"/>
        </w:rPr>
      </w:pPr>
      <w:r w:rsidRPr="00DE5658">
        <w:rPr>
          <w:i/>
          <w:snapToGrid w:val="0"/>
          <w:lang w:eastAsia="cs-CZ"/>
        </w:rPr>
        <w:t xml:space="preserve">Oravská vodárenská spoločnosť, </w:t>
      </w:r>
      <w:proofErr w:type="spellStart"/>
      <w:r w:rsidRPr="00DE5658">
        <w:rPr>
          <w:i/>
          <w:snapToGrid w:val="0"/>
          <w:lang w:eastAsia="cs-CZ"/>
        </w:rPr>
        <w:t>a.s</w:t>
      </w:r>
      <w:proofErr w:type="spellEnd"/>
      <w:r w:rsidRPr="00DE5658">
        <w:rPr>
          <w:i/>
          <w:snapToGrid w:val="0"/>
          <w:lang w:eastAsia="cs-CZ"/>
        </w:rPr>
        <w:t xml:space="preserve">., </w:t>
      </w:r>
      <w:proofErr w:type="spellStart"/>
      <w:r w:rsidRPr="00DE5658">
        <w:rPr>
          <w:i/>
          <w:snapToGrid w:val="0"/>
          <w:lang w:eastAsia="cs-CZ"/>
        </w:rPr>
        <w:t>Bysterecká</w:t>
      </w:r>
      <w:proofErr w:type="spellEnd"/>
      <w:r w:rsidRPr="00DE5658">
        <w:rPr>
          <w:i/>
          <w:snapToGrid w:val="0"/>
          <w:lang w:eastAsia="cs-CZ"/>
        </w:rPr>
        <w:t xml:space="preserve"> 2180, 026 80 Dolný Kubín</w:t>
      </w:r>
    </w:p>
    <w:p w14:paraId="3F154D66" w14:textId="77777777" w:rsidR="00F72F08" w:rsidRPr="00DE5658" w:rsidRDefault="00F72F08" w:rsidP="00EF1740">
      <w:pPr>
        <w:widowControl w:val="0"/>
        <w:numPr>
          <w:ilvl w:val="0"/>
          <w:numId w:val="11"/>
        </w:numPr>
        <w:rPr>
          <w:i/>
          <w:snapToGrid w:val="0"/>
          <w:lang w:eastAsia="cs-CZ"/>
        </w:rPr>
      </w:pPr>
      <w:r w:rsidRPr="00DE5658">
        <w:rPr>
          <w:i/>
          <w:snapToGrid w:val="0"/>
          <w:lang w:eastAsia="cs-CZ"/>
        </w:rPr>
        <w:t xml:space="preserve">Stredoslovenská distribučná, </w:t>
      </w:r>
      <w:proofErr w:type="spellStart"/>
      <w:r w:rsidRPr="00DE5658">
        <w:rPr>
          <w:i/>
          <w:snapToGrid w:val="0"/>
          <w:lang w:eastAsia="cs-CZ"/>
        </w:rPr>
        <w:t>a.s</w:t>
      </w:r>
      <w:proofErr w:type="spellEnd"/>
      <w:r w:rsidRPr="00DE5658">
        <w:rPr>
          <w:i/>
          <w:snapToGrid w:val="0"/>
          <w:lang w:eastAsia="cs-CZ"/>
        </w:rPr>
        <w:t>., Pri Rajčianke 2928/8, 010 47 Žilina</w:t>
      </w:r>
    </w:p>
    <w:p w14:paraId="2F47068A" w14:textId="6645E2DA" w:rsidR="00E90288" w:rsidRPr="00DE5658" w:rsidRDefault="00E90288" w:rsidP="00E90288">
      <w:pPr>
        <w:widowControl w:val="0"/>
        <w:numPr>
          <w:ilvl w:val="0"/>
          <w:numId w:val="11"/>
        </w:numPr>
        <w:rPr>
          <w:i/>
          <w:snapToGrid w:val="0"/>
          <w:lang w:eastAsia="cs-CZ"/>
        </w:rPr>
      </w:pPr>
      <w:r w:rsidRPr="00DE5658">
        <w:rPr>
          <w:i/>
          <w:snapToGrid w:val="0"/>
          <w:lang w:eastAsia="cs-CZ"/>
        </w:rPr>
        <w:t>Okresný úrad Tvrdošín, odbor starostlivosti o životné prostredie</w:t>
      </w:r>
      <w:r w:rsidR="00DE5658" w:rsidRPr="00DE5658">
        <w:rPr>
          <w:i/>
          <w:snapToGrid w:val="0"/>
          <w:lang w:eastAsia="cs-CZ"/>
        </w:rPr>
        <w:t xml:space="preserve"> - </w:t>
      </w:r>
      <w:proofErr w:type="spellStart"/>
      <w:r w:rsidR="00DE5658" w:rsidRPr="00DE5658">
        <w:rPr>
          <w:i/>
          <w:snapToGrid w:val="0"/>
          <w:lang w:eastAsia="cs-CZ"/>
        </w:rPr>
        <w:t>ref</w:t>
      </w:r>
      <w:proofErr w:type="spellEnd"/>
      <w:r w:rsidR="00DE5658" w:rsidRPr="00DE5658">
        <w:rPr>
          <w:i/>
          <w:snapToGrid w:val="0"/>
          <w:lang w:eastAsia="cs-CZ"/>
        </w:rPr>
        <w:t>. OPK, OH, ŠVS</w:t>
      </w:r>
    </w:p>
    <w:p w14:paraId="78B8A1D5" w14:textId="77777777" w:rsidR="00F72F08" w:rsidRPr="00DE5658" w:rsidRDefault="00F72F08" w:rsidP="00EF1740">
      <w:pPr>
        <w:widowControl w:val="0"/>
        <w:numPr>
          <w:ilvl w:val="0"/>
          <w:numId w:val="11"/>
        </w:numPr>
        <w:rPr>
          <w:i/>
          <w:snapToGrid w:val="0"/>
          <w:lang w:eastAsia="cs-CZ"/>
        </w:rPr>
      </w:pPr>
      <w:r w:rsidRPr="00DE5658">
        <w:rPr>
          <w:i/>
          <w:snapToGrid w:val="0"/>
          <w:lang w:eastAsia="cs-CZ"/>
        </w:rPr>
        <w:t xml:space="preserve">Slovak Telekom, </w:t>
      </w:r>
      <w:proofErr w:type="spellStart"/>
      <w:r w:rsidRPr="00DE5658">
        <w:rPr>
          <w:i/>
          <w:snapToGrid w:val="0"/>
          <w:lang w:eastAsia="cs-CZ"/>
        </w:rPr>
        <w:t>a.s</w:t>
      </w:r>
      <w:proofErr w:type="spellEnd"/>
      <w:r w:rsidRPr="00DE5658">
        <w:rPr>
          <w:i/>
          <w:snapToGrid w:val="0"/>
          <w:lang w:eastAsia="cs-CZ"/>
        </w:rPr>
        <w:t>., Bajkalská 28, 817 62 Bratislava</w:t>
      </w:r>
    </w:p>
    <w:p w14:paraId="5AC0D36F" w14:textId="3D0E1281" w:rsidR="00DE5658" w:rsidRPr="00DE5658" w:rsidRDefault="0085398D" w:rsidP="00DE5658">
      <w:pPr>
        <w:pStyle w:val="Zkladntext2"/>
        <w:widowControl w:val="0"/>
        <w:numPr>
          <w:ilvl w:val="0"/>
          <w:numId w:val="11"/>
        </w:numPr>
        <w:spacing w:after="0" w:line="240" w:lineRule="auto"/>
        <w:jc w:val="both"/>
        <w:rPr>
          <w:i/>
        </w:rPr>
      </w:pPr>
      <w:r w:rsidRPr="00DE5658">
        <w:rPr>
          <w:bCs/>
          <w:i/>
        </w:rPr>
        <w:t xml:space="preserve">projektant </w:t>
      </w:r>
      <w:proofErr w:type="spellStart"/>
      <w:r w:rsidRPr="00DE5658">
        <w:rPr>
          <w:bCs/>
          <w:i/>
        </w:rPr>
        <w:t>Ing.arch</w:t>
      </w:r>
      <w:proofErr w:type="spellEnd"/>
      <w:r w:rsidRPr="00DE5658">
        <w:rPr>
          <w:bCs/>
          <w:i/>
        </w:rPr>
        <w:t xml:space="preserve">. Radoslav </w:t>
      </w:r>
      <w:proofErr w:type="spellStart"/>
      <w:r w:rsidRPr="00DE5658">
        <w:rPr>
          <w:bCs/>
          <w:i/>
        </w:rPr>
        <w:t>Kurucz</w:t>
      </w:r>
      <w:proofErr w:type="spellEnd"/>
      <w:r w:rsidRPr="00DE5658">
        <w:rPr>
          <w:bCs/>
          <w:i/>
        </w:rPr>
        <w:t xml:space="preserve">, Cesta na </w:t>
      </w:r>
      <w:proofErr w:type="spellStart"/>
      <w:r w:rsidRPr="00DE5658">
        <w:rPr>
          <w:bCs/>
          <w:i/>
        </w:rPr>
        <w:t>Vlkolínec</w:t>
      </w:r>
      <w:proofErr w:type="spellEnd"/>
      <w:r w:rsidRPr="00DE5658">
        <w:rPr>
          <w:bCs/>
          <w:i/>
        </w:rPr>
        <w:t xml:space="preserve"> 901/9</w:t>
      </w:r>
      <w:r w:rsidR="00DE5658" w:rsidRPr="00DE5658">
        <w:rPr>
          <w:bCs/>
          <w:i/>
        </w:rPr>
        <w:t>, 034 01 Ružomberok</w:t>
      </w:r>
    </w:p>
    <w:p w14:paraId="72944F7A" w14:textId="35E2D98D" w:rsidR="00AB7788" w:rsidRPr="00DE5658" w:rsidRDefault="00935502" w:rsidP="00DE5658">
      <w:pPr>
        <w:pStyle w:val="Zkladntext2"/>
        <w:widowControl w:val="0"/>
        <w:spacing w:after="0" w:line="240" w:lineRule="auto"/>
        <w:jc w:val="both"/>
        <w:rPr>
          <w:i/>
        </w:rPr>
      </w:pPr>
      <w:r w:rsidRPr="00DE5658">
        <w:rPr>
          <w:i/>
        </w:rPr>
        <w:t>ku spisu</w:t>
      </w:r>
    </w:p>
    <w:p w14:paraId="3EB9EF4F" w14:textId="77777777" w:rsidR="00C171E6" w:rsidRPr="0085398D" w:rsidRDefault="00C171E6" w:rsidP="00DE5658">
      <w:pPr>
        <w:pStyle w:val="Zkladntext"/>
        <w:pBdr>
          <w:bottom w:val="single" w:sz="4" w:space="1" w:color="auto"/>
        </w:pBdr>
        <w:spacing w:line="240" w:lineRule="auto"/>
        <w:rPr>
          <w:i/>
          <w:noProof w:val="0"/>
          <w:szCs w:val="24"/>
        </w:rPr>
      </w:pPr>
    </w:p>
    <w:p w14:paraId="145E64E9" w14:textId="77777777" w:rsidR="00DE5658" w:rsidRPr="00DE5658" w:rsidRDefault="00DE5658" w:rsidP="00205288">
      <w:pPr>
        <w:pStyle w:val="Zkladntext"/>
        <w:spacing w:line="240" w:lineRule="auto"/>
        <w:jc w:val="both"/>
        <w:rPr>
          <w:i/>
          <w:noProof w:val="0"/>
          <w:sz w:val="16"/>
          <w:szCs w:val="16"/>
        </w:rPr>
      </w:pPr>
    </w:p>
    <w:p w14:paraId="7E1E8A6E" w14:textId="671FB4BB" w:rsidR="00C171E6" w:rsidRPr="0085398D" w:rsidRDefault="00C171E6" w:rsidP="00205288">
      <w:pPr>
        <w:pStyle w:val="Zkladntext"/>
        <w:spacing w:line="240" w:lineRule="auto"/>
        <w:jc w:val="both"/>
        <w:rPr>
          <w:i/>
          <w:noProof w:val="0"/>
          <w:szCs w:val="24"/>
        </w:rPr>
      </w:pPr>
      <w:r w:rsidRPr="00DE5658">
        <w:rPr>
          <w:i/>
          <w:noProof w:val="0"/>
          <w:szCs w:val="24"/>
        </w:rPr>
        <w:t>Toto oznámenie má povahu verejnej vyhlášky, ktorou sa oznamuje začatie konania účastníkom</w:t>
      </w:r>
      <w:r w:rsidRPr="0085398D">
        <w:rPr>
          <w:i/>
          <w:noProof w:val="0"/>
          <w:szCs w:val="24"/>
        </w:rPr>
        <w:t xml:space="preserve"> konania v zmysle §26</w:t>
      </w:r>
      <w:r w:rsidR="00205288" w:rsidRPr="0085398D">
        <w:rPr>
          <w:i/>
          <w:noProof w:val="0"/>
          <w:szCs w:val="24"/>
        </w:rPr>
        <w:t xml:space="preserve"> ods. 2 zákona č. 71/1967 Zb. o správnom konaní (správny</w:t>
      </w:r>
      <w:r w:rsidRPr="0085398D">
        <w:rPr>
          <w:i/>
          <w:noProof w:val="0"/>
          <w:szCs w:val="24"/>
        </w:rPr>
        <w:t xml:space="preserve"> poriad</w:t>
      </w:r>
      <w:r w:rsidR="00205288" w:rsidRPr="0085398D">
        <w:rPr>
          <w:i/>
          <w:noProof w:val="0"/>
          <w:szCs w:val="24"/>
        </w:rPr>
        <w:t>o</w:t>
      </w:r>
      <w:r w:rsidRPr="0085398D">
        <w:rPr>
          <w:i/>
          <w:noProof w:val="0"/>
          <w:szCs w:val="24"/>
        </w:rPr>
        <w:t>k</w:t>
      </w:r>
      <w:r w:rsidR="00205288" w:rsidRPr="0085398D">
        <w:rPr>
          <w:i/>
          <w:noProof w:val="0"/>
          <w:szCs w:val="24"/>
        </w:rPr>
        <w:t>) v znení neskorších predpisov</w:t>
      </w:r>
      <w:r w:rsidRPr="0085398D">
        <w:rPr>
          <w:i/>
          <w:noProof w:val="0"/>
          <w:szCs w:val="24"/>
        </w:rPr>
        <w:t>. Oznámenie musí byť vyvesené po</w:t>
      </w:r>
      <w:r w:rsidR="00CE70A3" w:rsidRPr="0085398D">
        <w:rPr>
          <w:i/>
          <w:noProof w:val="0"/>
          <w:szCs w:val="24"/>
        </w:rPr>
        <w:t xml:space="preserve"> dobu 15 dní na úradnej tabuli p</w:t>
      </w:r>
      <w:r w:rsidRPr="0085398D">
        <w:rPr>
          <w:i/>
          <w:noProof w:val="0"/>
          <w:szCs w:val="24"/>
        </w:rPr>
        <w:t>ríslušnej obce podľa katastrálneho územia, ktoré je stavbou dotknuté, alebo iným</w:t>
      </w:r>
      <w:r w:rsidR="00205288" w:rsidRPr="0085398D">
        <w:rPr>
          <w:i/>
          <w:noProof w:val="0"/>
          <w:szCs w:val="24"/>
        </w:rPr>
        <w:t xml:space="preserve"> obvyklým</w:t>
      </w:r>
      <w:r w:rsidRPr="0085398D">
        <w:rPr>
          <w:i/>
          <w:noProof w:val="0"/>
          <w:szCs w:val="24"/>
        </w:rPr>
        <w:t xml:space="preserve"> spôsobom</w:t>
      </w:r>
      <w:r w:rsidR="00DE5658">
        <w:rPr>
          <w:i/>
          <w:noProof w:val="0"/>
          <w:szCs w:val="24"/>
        </w:rPr>
        <w:t xml:space="preserve"> </w:t>
      </w:r>
      <w:r w:rsidR="002E1346" w:rsidRPr="0085398D">
        <w:rPr>
          <w:i/>
          <w:noProof w:val="0"/>
          <w:szCs w:val="24"/>
        </w:rPr>
        <w:t xml:space="preserve">a zároveň bude </w:t>
      </w:r>
      <w:r w:rsidR="00205288" w:rsidRPr="0085398D">
        <w:rPr>
          <w:i/>
          <w:noProof w:val="0"/>
          <w:szCs w:val="24"/>
        </w:rPr>
        <w:t xml:space="preserve">zverejnené na webovom sídle </w:t>
      </w:r>
      <w:r w:rsidR="00DE5658" w:rsidRPr="00DE5658">
        <w:rPr>
          <w:i/>
          <w:noProof w:val="0"/>
          <w:szCs w:val="24"/>
        </w:rPr>
        <w:t>Mesta Trstená https://www.trstena.sk/zverejnenie.html</w:t>
      </w:r>
      <w:r w:rsidR="00205288" w:rsidRPr="0085398D">
        <w:rPr>
          <w:i/>
          <w:noProof w:val="0"/>
          <w:szCs w:val="24"/>
        </w:rPr>
        <w:t>. Posledný deň tejto lehoty je dňom doručenia. Príslušná obec oznámi skutočnosť o vyvesení a zvesení tohto oznámenia stavebnému úradu ihneď po zvesení.</w:t>
      </w:r>
    </w:p>
    <w:p w14:paraId="74B18AE7" w14:textId="77777777" w:rsidR="00205288" w:rsidRPr="0085398D" w:rsidRDefault="00205288" w:rsidP="00EF1740">
      <w:pPr>
        <w:pStyle w:val="Zkladntext"/>
        <w:spacing w:line="240" w:lineRule="auto"/>
        <w:rPr>
          <w:i/>
          <w:noProof w:val="0"/>
          <w:szCs w:val="24"/>
        </w:rPr>
      </w:pPr>
    </w:p>
    <w:p w14:paraId="5A2AC451" w14:textId="77777777" w:rsidR="00DD4604" w:rsidRPr="0085398D" w:rsidRDefault="00DD4604" w:rsidP="00EF1740">
      <w:pPr>
        <w:pStyle w:val="Zkladntext"/>
        <w:spacing w:line="240" w:lineRule="auto"/>
        <w:rPr>
          <w:i/>
          <w:noProof w:val="0"/>
          <w:szCs w:val="24"/>
        </w:rPr>
      </w:pPr>
    </w:p>
    <w:p w14:paraId="35BA2FC4" w14:textId="77777777" w:rsidR="00205288" w:rsidRPr="0085398D" w:rsidRDefault="00205288" w:rsidP="00EF1740">
      <w:pPr>
        <w:pStyle w:val="Zkladntext"/>
        <w:spacing w:line="240" w:lineRule="auto"/>
        <w:rPr>
          <w:i/>
          <w:noProof w:val="0"/>
          <w:szCs w:val="24"/>
        </w:rPr>
      </w:pPr>
      <w:r w:rsidRPr="0085398D">
        <w:rPr>
          <w:i/>
          <w:noProof w:val="0"/>
          <w:szCs w:val="24"/>
        </w:rPr>
        <w:t>Vyvesené dňa:</w:t>
      </w:r>
      <w:r w:rsidRPr="0085398D">
        <w:rPr>
          <w:i/>
          <w:noProof w:val="0"/>
          <w:szCs w:val="24"/>
        </w:rPr>
        <w:tab/>
      </w:r>
      <w:r w:rsidRPr="0085398D">
        <w:rPr>
          <w:i/>
          <w:noProof w:val="0"/>
          <w:szCs w:val="24"/>
        </w:rPr>
        <w:tab/>
      </w:r>
      <w:r w:rsidRPr="0085398D">
        <w:rPr>
          <w:i/>
          <w:noProof w:val="0"/>
          <w:szCs w:val="24"/>
        </w:rPr>
        <w:tab/>
      </w:r>
      <w:r w:rsidRPr="0085398D">
        <w:rPr>
          <w:i/>
          <w:noProof w:val="0"/>
          <w:szCs w:val="24"/>
        </w:rPr>
        <w:tab/>
      </w:r>
      <w:r w:rsidRPr="0085398D">
        <w:rPr>
          <w:i/>
          <w:noProof w:val="0"/>
          <w:szCs w:val="24"/>
        </w:rPr>
        <w:tab/>
      </w:r>
      <w:r w:rsidRPr="0085398D">
        <w:rPr>
          <w:i/>
          <w:noProof w:val="0"/>
          <w:szCs w:val="24"/>
        </w:rPr>
        <w:tab/>
        <w:t>Zvesené dňa:</w:t>
      </w:r>
    </w:p>
    <w:p w14:paraId="42C751F6" w14:textId="77777777" w:rsidR="00205288" w:rsidRPr="0085398D" w:rsidRDefault="00205288" w:rsidP="00EF1740">
      <w:pPr>
        <w:pStyle w:val="Zkladntext"/>
        <w:spacing w:line="240" w:lineRule="auto"/>
        <w:rPr>
          <w:i/>
          <w:noProof w:val="0"/>
          <w:szCs w:val="24"/>
        </w:rPr>
      </w:pPr>
    </w:p>
    <w:p w14:paraId="73A02973" w14:textId="77777777" w:rsidR="00205288" w:rsidRPr="0085398D" w:rsidRDefault="00205288" w:rsidP="00EF1740">
      <w:pPr>
        <w:pStyle w:val="Zkladntext"/>
        <w:spacing w:line="240" w:lineRule="auto"/>
        <w:rPr>
          <w:i/>
          <w:noProof w:val="0"/>
          <w:szCs w:val="24"/>
        </w:rPr>
      </w:pPr>
    </w:p>
    <w:p w14:paraId="62630DDF" w14:textId="77777777" w:rsidR="00DD4604" w:rsidRPr="0085398D" w:rsidRDefault="00DD4604" w:rsidP="00EF1740">
      <w:pPr>
        <w:pStyle w:val="Zkladntext"/>
        <w:spacing w:line="240" w:lineRule="auto"/>
        <w:rPr>
          <w:i/>
          <w:noProof w:val="0"/>
          <w:szCs w:val="24"/>
        </w:rPr>
      </w:pPr>
    </w:p>
    <w:p w14:paraId="0D180FD6" w14:textId="77777777" w:rsidR="00205288" w:rsidRPr="0085398D" w:rsidRDefault="00205288" w:rsidP="00EF1740">
      <w:pPr>
        <w:pStyle w:val="Zkladntext"/>
        <w:spacing w:line="240" w:lineRule="auto"/>
        <w:rPr>
          <w:i/>
          <w:noProof w:val="0"/>
          <w:szCs w:val="24"/>
        </w:rPr>
      </w:pPr>
    </w:p>
    <w:p w14:paraId="6F2446D4" w14:textId="77777777" w:rsidR="00205288" w:rsidRPr="0085398D" w:rsidRDefault="00205288" w:rsidP="00EF1740">
      <w:pPr>
        <w:pStyle w:val="Zkladntext"/>
        <w:spacing w:line="240" w:lineRule="auto"/>
        <w:rPr>
          <w:i/>
          <w:noProof w:val="0"/>
          <w:szCs w:val="24"/>
        </w:rPr>
      </w:pPr>
      <w:r w:rsidRPr="0085398D">
        <w:rPr>
          <w:i/>
          <w:noProof w:val="0"/>
          <w:szCs w:val="24"/>
        </w:rPr>
        <w:t>Pečiatka, podpis oprávnenej osoby,</w:t>
      </w:r>
    </w:p>
    <w:p w14:paraId="5DBE14CC" w14:textId="77777777" w:rsidR="00205288" w:rsidRPr="00A266E7" w:rsidRDefault="00205288" w:rsidP="00EF1740">
      <w:pPr>
        <w:pStyle w:val="Zkladntext"/>
        <w:spacing w:line="240" w:lineRule="auto"/>
        <w:rPr>
          <w:i/>
          <w:noProof w:val="0"/>
          <w:szCs w:val="24"/>
        </w:rPr>
      </w:pPr>
      <w:r w:rsidRPr="0085398D">
        <w:rPr>
          <w:i/>
          <w:noProof w:val="0"/>
          <w:szCs w:val="24"/>
        </w:rPr>
        <w:t>ktorá potvrdzuje vyvesenie a zvesenie.</w:t>
      </w:r>
      <w:r w:rsidRPr="0085398D">
        <w:rPr>
          <w:i/>
          <w:noProof w:val="0"/>
          <w:szCs w:val="24"/>
        </w:rPr>
        <w:tab/>
      </w:r>
      <w:r w:rsidRPr="0085398D">
        <w:rPr>
          <w:i/>
          <w:noProof w:val="0"/>
          <w:szCs w:val="24"/>
        </w:rPr>
        <w:tab/>
        <w:t>_____________________________</w:t>
      </w:r>
    </w:p>
    <w:sectPr w:rsidR="00205288" w:rsidRPr="00A266E7" w:rsidSect="00ED28A1">
      <w:footerReference w:type="default" r:id="rId8"/>
      <w:pgSz w:w="11906" w:h="16838"/>
      <w:pgMar w:top="1418" w:right="1418" w:bottom="964"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9D174" w14:textId="77777777" w:rsidR="005503E8" w:rsidRDefault="005503E8">
      <w:r>
        <w:separator/>
      </w:r>
    </w:p>
  </w:endnote>
  <w:endnote w:type="continuationSeparator" w:id="0">
    <w:p w14:paraId="5E643F64" w14:textId="77777777" w:rsidR="005503E8" w:rsidRDefault="0055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7078B" w14:textId="386D6464" w:rsidR="00704B18" w:rsidRPr="00DD4604" w:rsidRDefault="00E81DFD" w:rsidP="00704B18">
    <w:pPr>
      <w:widowControl w:val="0"/>
      <w:pBdr>
        <w:top w:val="single" w:sz="2" w:space="1" w:color="auto"/>
      </w:pBdr>
      <w:jc w:val="right"/>
      <w:rPr>
        <w:sz w:val="18"/>
      </w:rPr>
    </w:pPr>
    <w:r w:rsidRPr="00DD4604">
      <w:rPr>
        <w:sz w:val="16"/>
      </w:rPr>
      <w:t>oznámenie konania</w:t>
    </w:r>
    <w:r w:rsidR="00704B18" w:rsidRPr="00DD4604">
      <w:rPr>
        <w:sz w:val="16"/>
      </w:rPr>
      <w:t xml:space="preserve"> číslo 0</w:t>
    </w:r>
    <w:r w:rsidR="00DD4604" w:rsidRPr="00DD4604">
      <w:rPr>
        <w:sz w:val="16"/>
      </w:rPr>
      <w:t>5</w:t>
    </w:r>
    <w:r w:rsidR="00E127C6">
      <w:rPr>
        <w:sz w:val="16"/>
      </w:rPr>
      <w:t>72</w:t>
    </w:r>
    <w:r w:rsidR="002B6E1A" w:rsidRPr="00DD4604">
      <w:rPr>
        <w:sz w:val="16"/>
      </w:rPr>
      <w:t>/202</w:t>
    </w:r>
    <w:r w:rsidR="00E127C6">
      <w:rPr>
        <w:sz w:val="16"/>
      </w:rPr>
      <w:t>2</w:t>
    </w:r>
    <w:r w:rsidR="00704B18" w:rsidRPr="00DD4604">
      <w:rPr>
        <w:sz w:val="16"/>
      </w:rPr>
      <w:t xml:space="preserve"> zo dňa </w:t>
    </w:r>
    <w:r w:rsidR="00824870">
      <w:rPr>
        <w:sz w:val="16"/>
      </w:rPr>
      <w:t>12</w:t>
    </w:r>
    <w:r w:rsidR="00704B18" w:rsidRPr="00DD4604">
      <w:rPr>
        <w:sz w:val="16"/>
      </w:rPr>
      <w:t>.</w:t>
    </w:r>
    <w:r w:rsidR="00DD4604" w:rsidRPr="00DD4604">
      <w:rPr>
        <w:sz w:val="16"/>
      </w:rPr>
      <w:t>0</w:t>
    </w:r>
    <w:r w:rsidR="00824870">
      <w:rPr>
        <w:sz w:val="16"/>
      </w:rPr>
      <w:t>6</w:t>
    </w:r>
    <w:r w:rsidR="002B6E1A" w:rsidRPr="00DD4604">
      <w:rPr>
        <w:sz w:val="16"/>
      </w:rPr>
      <w:t>.</w:t>
    </w:r>
    <w:r w:rsidR="00824870">
      <w:rPr>
        <w:sz w:val="16"/>
      </w:rPr>
      <w:t xml:space="preserve"> </w:t>
    </w:r>
    <w:r w:rsidR="002B6E1A" w:rsidRPr="00DD4604">
      <w:rPr>
        <w:sz w:val="16"/>
      </w:rPr>
      <w:t>202</w:t>
    </w:r>
    <w:r w:rsidR="00824870">
      <w:rPr>
        <w:sz w:val="16"/>
      </w:rPr>
      <w:t>4</w:t>
    </w:r>
    <w:r w:rsidR="00704B18" w:rsidRPr="00DD4604">
      <w:rPr>
        <w:sz w:val="16"/>
      </w:rPr>
      <w:t>, vydalo Mesto Námestovo</w:t>
    </w:r>
    <w:r w:rsidR="00704B18" w:rsidRPr="00DD4604">
      <w:rPr>
        <w:sz w:val="16"/>
        <w:u w:val="single"/>
      </w:rPr>
      <w:tab/>
    </w:r>
    <w:r w:rsidR="00704B18" w:rsidRPr="00DD4604">
      <w:rPr>
        <w:rStyle w:val="slostrany"/>
        <w:sz w:val="18"/>
      </w:rPr>
      <w:t>strana</w:t>
    </w:r>
    <w:r w:rsidR="00704B18" w:rsidRPr="00DD4604">
      <w:rPr>
        <w:rStyle w:val="slostrany"/>
        <w:b/>
        <w:bCs/>
        <w:sz w:val="18"/>
      </w:rPr>
      <w:t xml:space="preserve"> </w:t>
    </w:r>
    <w:r w:rsidR="00704B18" w:rsidRPr="00DD4604">
      <w:rPr>
        <w:rStyle w:val="slostrany"/>
        <w:b/>
        <w:bCs/>
        <w:sz w:val="28"/>
        <w:szCs w:val="28"/>
      </w:rPr>
      <w:fldChar w:fldCharType="begin"/>
    </w:r>
    <w:r w:rsidR="00704B18" w:rsidRPr="00DD4604">
      <w:rPr>
        <w:rStyle w:val="slostrany"/>
        <w:b/>
        <w:bCs/>
        <w:sz w:val="28"/>
        <w:szCs w:val="28"/>
      </w:rPr>
      <w:instrText xml:space="preserve"> PAGE </w:instrText>
    </w:r>
    <w:r w:rsidR="00704B18" w:rsidRPr="00DD4604">
      <w:rPr>
        <w:rStyle w:val="slostrany"/>
        <w:b/>
        <w:bCs/>
        <w:sz w:val="28"/>
        <w:szCs w:val="28"/>
      </w:rPr>
      <w:fldChar w:fldCharType="separate"/>
    </w:r>
    <w:r w:rsidR="00FB741E">
      <w:rPr>
        <w:rStyle w:val="slostrany"/>
        <w:b/>
        <w:bCs/>
        <w:noProof/>
        <w:sz w:val="28"/>
        <w:szCs w:val="28"/>
      </w:rPr>
      <w:t>5</w:t>
    </w:r>
    <w:r w:rsidR="00704B18" w:rsidRPr="00DD4604">
      <w:rPr>
        <w:rStyle w:val="slostrany"/>
        <w:b/>
        <w:bCs/>
        <w:sz w:val="28"/>
        <w:szCs w:val="28"/>
      </w:rPr>
      <w:fldChar w:fldCharType="end"/>
    </w:r>
    <w:r w:rsidR="00704B18" w:rsidRPr="00DD4604">
      <w:rPr>
        <w:rStyle w:val="slostrany"/>
        <w:sz w:val="18"/>
      </w:rPr>
      <w:t xml:space="preserve"> celkom </w:t>
    </w:r>
    <w:r w:rsidR="00704B18" w:rsidRPr="00DD4604">
      <w:rPr>
        <w:rStyle w:val="slostrany"/>
        <w:b/>
        <w:bCs/>
        <w:sz w:val="28"/>
        <w:szCs w:val="28"/>
      </w:rPr>
      <w:fldChar w:fldCharType="begin"/>
    </w:r>
    <w:r w:rsidR="00704B18" w:rsidRPr="00DD4604">
      <w:rPr>
        <w:rStyle w:val="slostrany"/>
        <w:b/>
        <w:bCs/>
        <w:sz w:val="28"/>
        <w:szCs w:val="28"/>
      </w:rPr>
      <w:instrText xml:space="preserve"> NUMPAGES </w:instrText>
    </w:r>
    <w:r w:rsidR="00704B18" w:rsidRPr="00DD4604">
      <w:rPr>
        <w:rStyle w:val="slostrany"/>
        <w:b/>
        <w:bCs/>
        <w:sz w:val="28"/>
        <w:szCs w:val="28"/>
      </w:rPr>
      <w:fldChar w:fldCharType="separate"/>
    </w:r>
    <w:r w:rsidR="00FB741E">
      <w:rPr>
        <w:rStyle w:val="slostrany"/>
        <w:b/>
        <w:bCs/>
        <w:noProof/>
        <w:sz w:val="28"/>
        <w:szCs w:val="28"/>
      </w:rPr>
      <w:t>5</w:t>
    </w:r>
    <w:r w:rsidR="00704B18" w:rsidRPr="00DD4604">
      <w:rPr>
        <w:rStyle w:val="slostrany"/>
        <w:b/>
        <w:bCs/>
        <w:sz w:val="28"/>
        <w:szCs w:val="28"/>
      </w:rPr>
      <w:fldChar w:fldCharType="end"/>
    </w:r>
  </w:p>
  <w:p w14:paraId="17A9579C" w14:textId="6D67786E" w:rsidR="00704B18" w:rsidRDefault="00704B18" w:rsidP="00704B18">
    <w:pPr>
      <w:widowControl w:val="0"/>
      <w:pBdr>
        <w:top w:val="single" w:sz="2" w:space="1" w:color="auto"/>
      </w:pBdr>
      <w:jc w:val="right"/>
      <w:rPr>
        <w:sz w:val="16"/>
      </w:rPr>
    </w:pPr>
    <w:proofErr w:type="spellStart"/>
    <w:r w:rsidRPr="00DD4604">
      <w:rPr>
        <w:snapToGrid w:val="0"/>
        <w:sz w:val="16"/>
        <w:szCs w:val="16"/>
        <w:lang w:eastAsia="cs-CZ"/>
      </w:rPr>
      <w:t>vybavuje_</w:t>
    </w:r>
    <w:r w:rsidR="00824870">
      <w:rPr>
        <w:snapToGrid w:val="0"/>
        <w:sz w:val="16"/>
        <w:szCs w:val="16"/>
        <w:lang w:eastAsia="cs-CZ"/>
      </w:rPr>
      <w:t>Mgr</w:t>
    </w:r>
    <w:proofErr w:type="spellEnd"/>
    <w:r w:rsidR="00824870">
      <w:rPr>
        <w:snapToGrid w:val="0"/>
        <w:sz w:val="16"/>
        <w:szCs w:val="16"/>
        <w:lang w:eastAsia="cs-CZ"/>
      </w:rPr>
      <w:t>. Jarmila Ivanová</w:t>
    </w:r>
    <w:r w:rsidRPr="00DD4604">
      <w:rPr>
        <w:snapToGrid w:val="0"/>
        <w:sz w:val="16"/>
        <w:u w:val="single"/>
        <w:lang w:eastAsia="cs-CZ"/>
      </w:rPr>
      <w:tab/>
    </w:r>
    <w:r w:rsidR="002B6E1A" w:rsidRPr="00DD4604">
      <w:rPr>
        <w:snapToGrid w:val="0"/>
        <w:sz w:val="16"/>
        <w:szCs w:val="16"/>
        <w:lang w:eastAsia="cs-CZ"/>
      </w:rPr>
      <w:t>+421_(43)_5504_731</w:t>
    </w:r>
    <w:r w:rsidRPr="00DD4604">
      <w:rPr>
        <w:snapToGrid w:val="0"/>
        <w:sz w:val="16"/>
        <w:szCs w:val="16"/>
        <w:u w:val="single"/>
        <w:lang w:eastAsia="cs-CZ"/>
      </w:rPr>
      <w:tab/>
    </w:r>
    <w:r w:rsidRPr="00DD4604">
      <w:rPr>
        <w:snapToGrid w:val="0"/>
        <w:sz w:val="16"/>
        <w:szCs w:val="16"/>
        <w:u w:val="single"/>
        <w:lang w:eastAsia="cs-CZ"/>
      </w:rPr>
      <w:tab/>
    </w:r>
    <w:r w:rsidR="00126C82">
      <w:rPr>
        <w:snapToGrid w:val="0"/>
        <w:sz w:val="16"/>
        <w:szCs w:val="16"/>
        <w:lang w:eastAsia="cs-CZ"/>
      </w:rPr>
      <w:t>jarmila.ivanova</w:t>
    </w:r>
    <w:r w:rsidRPr="00DD4604">
      <w:rPr>
        <w:snapToGrid w:val="0"/>
        <w:sz w:val="16"/>
        <w:szCs w:val="16"/>
        <w:lang w:eastAsia="cs-CZ"/>
      </w:rPr>
      <w:t>@namestovo.sk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860E2" w14:textId="77777777" w:rsidR="005503E8" w:rsidRDefault="005503E8">
      <w:r>
        <w:separator/>
      </w:r>
    </w:p>
  </w:footnote>
  <w:footnote w:type="continuationSeparator" w:id="0">
    <w:p w14:paraId="06151F2D" w14:textId="77777777" w:rsidR="005503E8" w:rsidRDefault="00550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D3D"/>
    <w:multiLevelType w:val="hybridMultilevel"/>
    <w:tmpl w:val="B268C83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31797"/>
    <w:multiLevelType w:val="hybridMultilevel"/>
    <w:tmpl w:val="ED88243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1791533A"/>
    <w:multiLevelType w:val="hybridMultilevel"/>
    <w:tmpl w:val="A8C648F6"/>
    <w:lvl w:ilvl="0" w:tplc="93FE1E32">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313477"/>
    <w:multiLevelType w:val="hybridMultilevel"/>
    <w:tmpl w:val="A8C648F6"/>
    <w:lvl w:ilvl="0" w:tplc="041B000F">
      <w:start w:val="1"/>
      <w:numFmt w:val="decimal"/>
      <w:lvlText w:val="%1."/>
      <w:lvlJc w:val="left"/>
      <w:pPr>
        <w:tabs>
          <w:tab w:val="num" w:pos="720"/>
        </w:tabs>
        <w:ind w:left="72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A602F7"/>
    <w:multiLevelType w:val="hybridMultilevel"/>
    <w:tmpl w:val="EAAA3846"/>
    <w:lvl w:ilvl="0" w:tplc="E5800D52">
      <w:start w:val="1"/>
      <w:numFmt w:val="decimal"/>
      <w:lvlText w:val="%1."/>
      <w:lvlJc w:val="left"/>
      <w:pPr>
        <w:tabs>
          <w:tab w:val="num" w:pos="720"/>
        </w:tabs>
        <w:ind w:left="720" w:hanging="360"/>
      </w:pPr>
      <w:rPr>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333940D2"/>
    <w:multiLevelType w:val="hybridMultilevel"/>
    <w:tmpl w:val="05F844F0"/>
    <w:lvl w:ilvl="0" w:tplc="93FE1E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4487421"/>
    <w:multiLevelType w:val="hybridMultilevel"/>
    <w:tmpl w:val="C7E4FF3C"/>
    <w:lvl w:ilvl="0" w:tplc="041B000F">
      <w:start w:val="1"/>
      <w:numFmt w:val="decimal"/>
      <w:lvlText w:val="%1."/>
      <w:lvlJc w:val="left"/>
      <w:pPr>
        <w:tabs>
          <w:tab w:val="num" w:pos="648"/>
        </w:tabs>
        <w:ind w:left="648" w:hanging="360"/>
      </w:pPr>
    </w:lvl>
    <w:lvl w:ilvl="1" w:tplc="041B0019" w:tentative="1">
      <w:start w:val="1"/>
      <w:numFmt w:val="lowerLetter"/>
      <w:lvlText w:val="%2."/>
      <w:lvlJc w:val="left"/>
      <w:pPr>
        <w:tabs>
          <w:tab w:val="num" w:pos="1368"/>
        </w:tabs>
        <w:ind w:left="1368" w:hanging="360"/>
      </w:pPr>
    </w:lvl>
    <w:lvl w:ilvl="2" w:tplc="041B001B" w:tentative="1">
      <w:start w:val="1"/>
      <w:numFmt w:val="lowerRoman"/>
      <w:lvlText w:val="%3."/>
      <w:lvlJc w:val="right"/>
      <w:pPr>
        <w:tabs>
          <w:tab w:val="num" w:pos="2088"/>
        </w:tabs>
        <w:ind w:left="2088" w:hanging="180"/>
      </w:pPr>
    </w:lvl>
    <w:lvl w:ilvl="3" w:tplc="041B000F" w:tentative="1">
      <w:start w:val="1"/>
      <w:numFmt w:val="decimal"/>
      <w:lvlText w:val="%4."/>
      <w:lvlJc w:val="left"/>
      <w:pPr>
        <w:tabs>
          <w:tab w:val="num" w:pos="2808"/>
        </w:tabs>
        <w:ind w:left="2808" w:hanging="360"/>
      </w:pPr>
    </w:lvl>
    <w:lvl w:ilvl="4" w:tplc="041B0019" w:tentative="1">
      <w:start w:val="1"/>
      <w:numFmt w:val="lowerLetter"/>
      <w:lvlText w:val="%5."/>
      <w:lvlJc w:val="left"/>
      <w:pPr>
        <w:tabs>
          <w:tab w:val="num" w:pos="3528"/>
        </w:tabs>
        <w:ind w:left="3528" w:hanging="360"/>
      </w:pPr>
    </w:lvl>
    <w:lvl w:ilvl="5" w:tplc="041B001B" w:tentative="1">
      <w:start w:val="1"/>
      <w:numFmt w:val="lowerRoman"/>
      <w:lvlText w:val="%6."/>
      <w:lvlJc w:val="right"/>
      <w:pPr>
        <w:tabs>
          <w:tab w:val="num" w:pos="4248"/>
        </w:tabs>
        <w:ind w:left="4248" w:hanging="180"/>
      </w:pPr>
    </w:lvl>
    <w:lvl w:ilvl="6" w:tplc="041B000F" w:tentative="1">
      <w:start w:val="1"/>
      <w:numFmt w:val="decimal"/>
      <w:lvlText w:val="%7."/>
      <w:lvlJc w:val="left"/>
      <w:pPr>
        <w:tabs>
          <w:tab w:val="num" w:pos="4968"/>
        </w:tabs>
        <w:ind w:left="4968" w:hanging="360"/>
      </w:pPr>
    </w:lvl>
    <w:lvl w:ilvl="7" w:tplc="041B0019" w:tentative="1">
      <w:start w:val="1"/>
      <w:numFmt w:val="lowerLetter"/>
      <w:lvlText w:val="%8."/>
      <w:lvlJc w:val="left"/>
      <w:pPr>
        <w:tabs>
          <w:tab w:val="num" w:pos="5688"/>
        </w:tabs>
        <w:ind w:left="5688" w:hanging="360"/>
      </w:pPr>
    </w:lvl>
    <w:lvl w:ilvl="8" w:tplc="041B001B" w:tentative="1">
      <w:start w:val="1"/>
      <w:numFmt w:val="lowerRoman"/>
      <w:lvlText w:val="%9."/>
      <w:lvlJc w:val="right"/>
      <w:pPr>
        <w:tabs>
          <w:tab w:val="num" w:pos="6408"/>
        </w:tabs>
        <w:ind w:left="6408" w:hanging="180"/>
      </w:pPr>
    </w:lvl>
  </w:abstractNum>
  <w:abstractNum w:abstractNumId="7" w15:restartNumberingAfterBreak="0">
    <w:nsid w:val="35FD598C"/>
    <w:multiLevelType w:val="hybridMultilevel"/>
    <w:tmpl w:val="1E0653D2"/>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3B99234A"/>
    <w:multiLevelType w:val="hybridMultilevel"/>
    <w:tmpl w:val="62F4C608"/>
    <w:lvl w:ilvl="0" w:tplc="42C044F2">
      <w:start w:val="2"/>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4AB0D65"/>
    <w:multiLevelType w:val="hybridMultilevel"/>
    <w:tmpl w:val="097426BA"/>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45633054"/>
    <w:multiLevelType w:val="hybridMultilevel"/>
    <w:tmpl w:val="67545FC0"/>
    <w:lvl w:ilvl="0" w:tplc="E5800D52">
      <w:start w:val="1"/>
      <w:numFmt w:val="decimal"/>
      <w:lvlText w:val="%1."/>
      <w:lvlJc w:val="left"/>
      <w:pPr>
        <w:tabs>
          <w:tab w:val="num" w:pos="1080"/>
        </w:tabs>
        <w:ind w:left="1080" w:hanging="360"/>
      </w:pPr>
      <w:rPr>
        <w:sz w:val="24"/>
        <w:szCs w:val="24"/>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 w15:restartNumberingAfterBreak="0">
    <w:nsid w:val="4FAD6D7B"/>
    <w:multiLevelType w:val="hybridMultilevel"/>
    <w:tmpl w:val="A142F7B4"/>
    <w:lvl w:ilvl="0" w:tplc="E5800D52">
      <w:start w:val="1"/>
      <w:numFmt w:val="decimal"/>
      <w:lvlText w:val="%1."/>
      <w:lvlJc w:val="left"/>
      <w:pPr>
        <w:tabs>
          <w:tab w:val="num" w:pos="1080"/>
        </w:tabs>
        <w:ind w:left="1080" w:hanging="360"/>
      </w:pPr>
      <w:rPr>
        <w:sz w:val="24"/>
        <w:szCs w:val="24"/>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2" w15:restartNumberingAfterBreak="0">
    <w:nsid w:val="6BB7124D"/>
    <w:multiLevelType w:val="hybridMultilevel"/>
    <w:tmpl w:val="5298020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6D885347"/>
    <w:multiLevelType w:val="hybridMultilevel"/>
    <w:tmpl w:val="A8C648F6"/>
    <w:lvl w:ilvl="0" w:tplc="041B0003">
      <w:start w:val="1"/>
      <w:numFmt w:val="bullet"/>
      <w:lvlText w:val="o"/>
      <w:lvlJc w:val="left"/>
      <w:pPr>
        <w:tabs>
          <w:tab w:val="num" w:pos="720"/>
        </w:tabs>
        <w:ind w:left="720" w:hanging="36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F30DAF"/>
    <w:multiLevelType w:val="hybridMultilevel"/>
    <w:tmpl w:val="C7187462"/>
    <w:lvl w:ilvl="0" w:tplc="E5800D52">
      <w:start w:val="1"/>
      <w:numFmt w:val="decimal"/>
      <w:lvlText w:val="%1."/>
      <w:lvlJc w:val="left"/>
      <w:pPr>
        <w:tabs>
          <w:tab w:val="num" w:pos="720"/>
        </w:tabs>
        <w:ind w:left="720" w:hanging="360"/>
      </w:pPr>
      <w:rPr>
        <w:sz w:val="24"/>
        <w:szCs w:val="24"/>
      </w:rPr>
    </w:lvl>
    <w:lvl w:ilvl="1" w:tplc="041B000F">
      <w:start w:val="1"/>
      <w:numFmt w:val="decimal"/>
      <w:lvlText w:val="%2."/>
      <w:lvlJc w:val="left"/>
      <w:pPr>
        <w:tabs>
          <w:tab w:val="num" w:pos="1440"/>
        </w:tabs>
        <w:ind w:left="1440" w:hanging="360"/>
      </w:pPr>
      <w:rPr>
        <w:sz w:val="24"/>
        <w:szCs w:val="24"/>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76E57E56"/>
    <w:multiLevelType w:val="hybridMultilevel"/>
    <w:tmpl w:val="01C06388"/>
    <w:lvl w:ilvl="0" w:tplc="E5800D52">
      <w:start w:val="1"/>
      <w:numFmt w:val="decimal"/>
      <w:lvlText w:val="%1."/>
      <w:lvlJc w:val="left"/>
      <w:pPr>
        <w:tabs>
          <w:tab w:val="num" w:pos="720"/>
        </w:tabs>
        <w:ind w:left="720" w:hanging="360"/>
      </w:pPr>
      <w:rPr>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7A600A5B"/>
    <w:multiLevelType w:val="hybridMultilevel"/>
    <w:tmpl w:val="F2BA863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2"/>
  </w:num>
  <w:num w:numId="2">
    <w:abstractNumId w:val="14"/>
  </w:num>
  <w:num w:numId="3">
    <w:abstractNumId w:val="1"/>
  </w:num>
  <w:num w:numId="4">
    <w:abstractNumId w:val="10"/>
  </w:num>
  <w:num w:numId="5">
    <w:abstractNumId w:val="11"/>
  </w:num>
  <w:num w:numId="6">
    <w:abstractNumId w:val="4"/>
  </w:num>
  <w:num w:numId="7">
    <w:abstractNumId w:val="15"/>
  </w:num>
  <w:num w:numId="8">
    <w:abstractNumId w:val="0"/>
  </w:num>
  <w:num w:numId="9">
    <w:abstractNumId w:val="3"/>
  </w:num>
  <w:num w:numId="10">
    <w:abstractNumId w:val="9"/>
  </w:num>
  <w:num w:numId="11">
    <w:abstractNumId w:val="6"/>
  </w:num>
  <w:num w:numId="12">
    <w:abstractNumId w:val="13"/>
  </w:num>
  <w:num w:numId="13">
    <w:abstractNumId w:val="2"/>
  </w:num>
  <w:num w:numId="14">
    <w:abstractNumId w:val="16"/>
  </w:num>
  <w:num w:numId="15">
    <w:abstractNumId w:val="5"/>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02"/>
    <w:rsid w:val="00002E4A"/>
    <w:rsid w:val="000214BE"/>
    <w:rsid w:val="00025AA5"/>
    <w:rsid w:val="00032E60"/>
    <w:rsid w:val="00045824"/>
    <w:rsid w:val="00046628"/>
    <w:rsid w:val="00051A65"/>
    <w:rsid w:val="000613F1"/>
    <w:rsid w:val="00075DA0"/>
    <w:rsid w:val="00094B6A"/>
    <w:rsid w:val="00096DA5"/>
    <w:rsid w:val="000A182C"/>
    <w:rsid w:val="000B311B"/>
    <w:rsid w:val="000B466A"/>
    <w:rsid w:val="000C2C3F"/>
    <w:rsid w:val="000C7148"/>
    <w:rsid w:val="000F22DF"/>
    <w:rsid w:val="001009E2"/>
    <w:rsid w:val="00106E5D"/>
    <w:rsid w:val="0011599D"/>
    <w:rsid w:val="00122C72"/>
    <w:rsid w:val="0012334F"/>
    <w:rsid w:val="00126C82"/>
    <w:rsid w:val="00135BC2"/>
    <w:rsid w:val="001419DA"/>
    <w:rsid w:val="001430DC"/>
    <w:rsid w:val="00146C81"/>
    <w:rsid w:val="00167D48"/>
    <w:rsid w:val="00170B47"/>
    <w:rsid w:val="00177FEB"/>
    <w:rsid w:val="00183E93"/>
    <w:rsid w:val="00183F34"/>
    <w:rsid w:val="001A1B47"/>
    <w:rsid w:val="001B2AC7"/>
    <w:rsid w:val="001C40D5"/>
    <w:rsid w:val="001D349E"/>
    <w:rsid w:val="001E46FB"/>
    <w:rsid w:val="001F0C07"/>
    <w:rsid w:val="00205288"/>
    <w:rsid w:val="0022342A"/>
    <w:rsid w:val="002306A1"/>
    <w:rsid w:val="002366FC"/>
    <w:rsid w:val="00244105"/>
    <w:rsid w:val="0024540A"/>
    <w:rsid w:val="00253B77"/>
    <w:rsid w:val="0026513E"/>
    <w:rsid w:val="002912BC"/>
    <w:rsid w:val="00291D6F"/>
    <w:rsid w:val="002920D2"/>
    <w:rsid w:val="00293BB7"/>
    <w:rsid w:val="00297203"/>
    <w:rsid w:val="002A04EF"/>
    <w:rsid w:val="002B42A5"/>
    <w:rsid w:val="002B6E1A"/>
    <w:rsid w:val="002C464F"/>
    <w:rsid w:val="002D1C79"/>
    <w:rsid w:val="002E1106"/>
    <w:rsid w:val="002E1346"/>
    <w:rsid w:val="003024A7"/>
    <w:rsid w:val="00302DB5"/>
    <w:rsid w:val="00306A5F"/>
    <w:rsid w:val="00313064"/>
    <w:rsid w:val="00316BEC"/>
    <w:rsid w:val="00323206"/>
    <w:rsid w:val="00331551"/>
    <w:rsid w:val="00347A09"/>
    <w:rsid w:val="00382B3B"/>
    <w:rsid w:val="00392FD9"/>
    <w:rsid w:val="00396116"/>
    <w:rsid w:val="003A0142"/>
    <w:rsid w:val="003B4C0B"/>
    <w:rsid w:val="003B4F80"/>
    <w:rsid w:val="003C1896"/>
    <w:rsid w:val="003F6467"/>
    <w:rsid w:val="003F7A7C"/>
    <w:rsid w:val="004006DD"/>
    <w:rsid w:val="00426720"/>
    <w:rsid w:val="004349BF"/>
    <w:rsid w:val="00434E07"/>
    <w:rsid w:val="00434FFA"/>
    <w:rsid w:val="00440351"/>
    <w:rsid w:val="00445DF4"/>
    <w:rsid w:val="00453039"/>
    <w:rsid w:val="00460997"/>
    <w:rsid w:val="00461FC2"/>
    <w:rsid w:val="0046340D"/>
    <w:rsid w:val="0047224F"/>
    <w:rsid w:val="00474FDB"/>
    <w:rsid w:val="00475F17"/>
    <w:rsid w:val="00476E24"/>
    <w:rsid w:val="004A0E40"/>
    <w:rsid w:val="004A4E60"/>
    <w:rsid w:val="004C4C3C"/>
    <w:rsid w:val="004C5266"/>
    <w:rsid w:val="004C622C"/>
    <w:rsid w:val="004D020F"/>
    <w:rsid w:val="004D399E"/>
    <w:rsid w:val="004D4708"/>
    <w:rsid w:val="004E6730"/>
    <w:rsid w:val="00504065"/>
    <w:rsid w:val="00511329"/>
    <w:rsid w:val="00513280"/>
    <w:rsid w:val="005170C2"/>
    <w:rsid w:val="00522067"/>
    <w:rsid w:val="00522593"/>
    <w:rsid w:val="00526462"/>
    <w:rsid w:val="005503E8"/>
    <w:rsid w:val="00555CE2"/>
    <w:rsid w:val="00557214"/>
    <w:rsid w:val="005618CE"/>
    <w:rsid w:val="00566CD4"/>
    <w:rsid w:val="00570189"/>
    <w:rsid w:val="00577A98"/>
    <w:rsid w:val="005816ED"/>
    <w:rsid w:val="00581C94"/>
    <w:rsid w:val="00582C96"/>
    <w:rsid w:val="005918A6"/>
    <w:rsid w:val="005A0AF3"/>
    <w:rsid w:val="005C2AD1"/>
    <w:rsid w:val="005D0DB6"/>
    <w:rsid w:val="005D0FA0"/>
    <w:rsid w:val="005E215D"/>
    <w:rsid w:val="005F2BCE"/>
    <w:rsid w:val="00602C93"/>
    <w:rsid w:val="00625470"/>
    <w:rsid w:val="006335BF"/>
    <w:rsid w:val="00640362"/>
    <w:rsid w:val="006474D1"/>
    <w:rsid w:val="00652729"/>
    <w:rsid w:val="00662F2C"/>
    <w:rsid w:val="006718F6"/>
    <w:rsid w:val="00686E38"/>
    <w:rsid w:val="006C1A3B"/>
    <w:rsid w:val="006F22A2"/>
    <w:rsid w:val="00704B18"/>
    <w:rsid w:val="00704FB5"/>
    <w:rsid w:val="00712B42"/>
    <w:rsid w:val="00715907"/>
    <w:rsid w:val="00726DF2"/>
    <w:rsid w:val="00756D61"/>
    <w:rsid w:val="0076704A"/>
    <w:rsid w:val="00774E10"/>
    <w:rsid w:val="00781E33"/>
    <w:rsid w:val="00786122"/>
    <w:rsid w:val="00795881"/>
    <w:rsid w:val="007B2A86"/>
    <w:rsid w:val="007F0016"/>
    <w:rsid w:val="007F24C5"/>
    <w:rsid w:val="00805576"/>
    <w:rsid w:val="00811807"/>
    <w:rsid w:val="00815FC5"/>
    <w:rsid w:val="008215A5"/>
    <w:rsid w:val="008220EB"/>
    <w:rsid w:val="00824870"/>
    <w:rsid w:val="00842FC7"/>
    <w:rsid w:val="0085241C"/>
    <w:rsid w:val="0085398D"/>
    <w:rsid w:val="00855D01"/>
    <w:rsid w:val="0086338A"/>
    <w:rsid w:val="0086482C"/>
    <w:rsid w:val="008831F0"/>
    <w:rsid w:val="00891F0D"/>
    <w:rsid w:val="00894EE8"/>
    <w:rsid w:val="008A00A0"/>
    <w:rsid w:val="008A0D4E"/>
    <w:rsid w:val="008A2EF8"/>
    <w:rsid w:val="008B0598"/>
    <w:rsid w:val="008B0F3C"/>
    <w:rsid w:val="008B6125"/>
    <w:rsid w:val="008B6533"/>
    <w:rsid w:val="008E08EA"/>
    <w:rsid w:val="008F0B7E"/>
    <w:rsid w:val="008F7C16"/>
    <w:rsid w:val="009153A0"/>
    <w:rsid w:val="009161E7"/>
    <w:rsid w:val="00926731"/>
    <w:rsid w:val="00935502"/>
    <w:rsid w:val="00935546"/>
    <w:rsid w:val="0094218A"/>
    <w:rsid w:val="00943D3E"/>
    <w:rsid w:val="00944038"/>
    <w:rsid w:val="00954CAA"/>
    <w:rsid w:val="00960856"/>
    <w:rsid w:val="009705CD"/>
    <w:rsid w:val="009A2657"/>
    <w:rsid w:val="009A4DD2"/>
    <w:rsid w:val="009A66B8"/>
    <w:rsid w:val="009B4DD2"/>
    <w:rsid w:val="009C30B0"/>
    <w:rsid w:val="009C5AFB"/>
    <w:rsid w:val="009C6723"/>
    <w:rsid w:val="009D6308"/>
    <w:rsid w:val="009E0FA3"/>
    <w:rsid w:val="00A00022"/>
    <w:rsid w:val="00A02280"/>
    <w:rsid w:val="00A164A4"/>
    <w:rsid w:val="00A17CDD"/>
    <w:rsid w:val="00A23373"/>
    <w:rsid w:val="00A25410"/>
    <w:rsid w:val="00A266E7"/>
    <w:rsid w:val="00A3101A"/>
    <w:rsid w:val="00A3322B"/>
    <w:rsid w:val="00A47B3C"/>
    <w:rsid w:val="00A5215F"/>
    <w:rsid w:val="00A8278C"/>
    <w:rsid w:val="00AB7788"/>
    <w:rsid w:val="00AC1A62"/>
    <w:rsid w:val="00AC38F8"/>
    <w:rsid w:val="00AC3A44"/>
    <w:rsid w:val="00AE2307"/>
    <w:rsid w:val="00B004E4"/>
    <w:rsid w:val="00B159B8"/>
    <w:rsid w:val="00B22CD3"/>
    <w:rsid w:val="00B3784B"/>
    <w:rsid w:val="00B52970"/>
    <w:rsid w:val="00B64234"/>
    <w:rsid w:val="00B65A8B"/>
    <w:rsid w:val="00B700B2"/>
    <w:rsid w:val="00B70BD9"/>
    <w:rsid w:val="00B85DE1"/>
    <w:rsid w:val="00B90E54"/>
    <w:rsid w:val="00B91E68"/>
    <w:rsid w:val="00B964C0"/>
    <w:rsid w:val="00BA0A71"/>
    <w:rsid w:val="00BA438F"/>
    <w:rsid w:val="00BB5DBE"/>
    <w:rsid w:val="00BB728C"/>
    <w:rsid w:val="00BC4F66"/>
    <w:rsid w:val="00BD69C6"/>
    <w:rsid w:val="00BE25DE"/>
    <w:rsid w:val="00BF0839"/>
    <w:rsid w:val="00C03989"/>
    <w:rsid w:val="00C162ED"/>
    <w:rsid w:val="00C171E6"/>
    <w:rsid w:val="00C35F6F"/>
    <w:rsid w:val="00C43B62"/>
    <w:rsid w:val="00C44F8A"/>
    <w:rsid w:val="00C538F1"/>
    <w:rsid w:val="00C53EC6"/>
    <w:rsid w:val="00C84D6D"/>
    <w:rsid w:val="00C8502F"/>
    <w:rsid w:val="00C91FF9"/>
    <w:rsid w:val="00C97700"/>
    <w:rsid w:val="00CA66DA"/>
    <w:rsid w:val="00CC628D"/>
    <w:rsid w:val="00CD0D9A"/>
    <w:rsid w:val="00CE70A3"/>
    <w:rsid w:val="00CF14DC"/>
    <w:rsid w:val="00D13A63"/>
    <w:rsid w:val="00D257ED"/>
    <w:rsid w:val="00D32518"/>
    <w:rsid w:val="00D32BD2"/>
    <w:rsid w:val="00D37C6A"/>
    <w:rsid w:val="00D6216D"/>
    <w:rsid w:val="00D66B59"/>
    <w:rsid w:val="00D66C38"/>
    <w:rsid w:val="00D67E40"/>
    <w:rsid w:val="00D7130F"/>
    <w:rsid w:val="00D733B8"/>
    <w:rsid w:val="00D80E9C"/>
    <w:rsid w:val="00D87AFF"/>
    <w:rsid w:val="00DA4977"/>
    <w:rsid w:val="00DB0609"/>
    <w:rsid w:val="00DB422F"/>
    <w:rsid w:val="00DB6D71"/>
    <w:rsid w:val="00DC1F1C"/>
    <w:rsid w:val="00DD150E"/>
    <w:rsid w:val="00DD1B4C"/>
    <w:rsid w:val="00DD3CD9"/>
    <w:rsid w:val="00DD4604"/>
    <w:rsid w:val="00DE340B"/>
    <w:rsid w:val="00DE5658"/>
    <w:rsid w:val="00E00961"/>
    <w:rsid w:val="00E00DB5"/>
    <w:rsid w:val="00E10FE7"/>
    <w:rsid w:val="00E127C6"/>
    <w:rsid w:val="00E22DAB"/>
    <w:rsid w:val="00E25B47"/>
    <w:rsid w:val="00E25BA0"/>
    <w:rsid w:val="00E40B75"/>
    <w:rsid w:val="00E412B1"/>
    <w:rsid w:val="00E666C1"/>
    <w:rsid w:val="00E7275C"/>
    <w:rsid w:val="00E7297C"/>
    <w:rsid w:val="00E81DFD"/>
    <w:rsid w:val="00E86A15"/>
    <w:rsid w:val="00E90288"/>
    <w:rsid w:val="00E912D6"/>
    <w:rsid w:val="00EA5ECA"/>
    <w:rsid w:val="00EA789D"/>
    <w:rsid w:val="00EA7A80"/>
    <w:rsid w:val="00EC383C"/>
    <w:rsid w:val="00ED28A1"/>
    <w:rsid w:val="00EE3724"/>
    <w:rsid w:val="00EE6EE8"/>
    <w:rsid w:val="00EE72EF"/>
    <w:rsid w:val="00EE7E1E"/>
    <w:rsid w:val="00EF1740"/>
    <w:rsid w:val="00EF1BFE"/>
    <w:rsid w:val="00EF3F55"/>
    <w:rsid w:val="00F1138A"/>
    <w:rsid w:val="00F162D6"/>
    <w:rsid w:val="00F16C57"/>
    <w:rsid w:val="00F272BB"/>
    <w:rsid w:val="00F338EE"/>
    <w:rsid w:val="00F612C3"/>
    <w:rsid w:val="00F64923"/>
    <w:rsid w:val="00F66E8D"/>
    <w:rsid w:val="00F72F08"/>
    <w:rsid w:val="00F73E48"/>
    <w:rsid w:val="00F748F3"/>
    <w:rsid w:val="00F858E0"/>
    <w:rsid w:val="00F9065D"/>
    <w:rsid w:val="00F93E85"/>
    <w:rsid w:val="00FA14FC"/>
    <w:rsid w:val="00FA4AA2"/>
    <w:rsid w:val="00FB028D"/>
    <w:rsid w:val="00FB1AED"/>
    <w:rsid w:val="00FB741E"/>
    <w:rsid w:val="00FC538B"/>
    <w:rsid w:val="00FF34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198FB"/>
  <w15:docId w15:val="{54739E14-4A3C-4AC1-A931-1CFEC915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AB7788"/>
    <w:rPr>
      <w:sz w:val="24"/>
      <w:szCs w:val="24"/>
    </w:rPr>
  </w:style>
  <w:style w:type="paragraph" w:styleId="Nadpis1">
    <w:name w:val="heading 1"/>
    <w:basedOn w:val="Normlny"/>
    <w:next w:val="Normlny"/>
    <w:qFormat/>
    <w:rsid w:val="00AB7788"/>
    <w:pPr>
      <w:keepNext/>
      <w:jc w:val="center"/>
      <w:outlineLvl w:val="0"/>
    </w:pPr>
    <w:rPr>
      <w:noProof/>
      <w:szCs w:val="20"/>
    </w:rPr>
  </w:style>
  <w:style w:type="paragraph" w:styleId="Nadpis2">
    <w:name w:val="heading 2"/>
    <w:basedOn w:val="Normlny"/>
    <w:next w:val="Normlny"/>
    <w:qFormat/>
    <w:rsid w:val="00AB7788"/>
    <w:pPr>
      <w:keepNext/>
      <w:jc w:val="center"/>
      <w:outlineLvl w:val="1"/>
    </w:pPr>
    <w:rPr>
      <w:noProof/>
      <w:sz w:val="32"/>
      <w:szCs w:val="20"/>
    </w:rPr>
  </w:style>
  <w:style w:type="paragraph" w:styleId="Nadpis3">
    <w:name w:val="heading 3"/>
    <w:basedOn w:val="Normlny"/>
    <w:next w:val="Normlny"/>
    <w:qFormat/>
    <w:rsid w:val="00AB7788"/>
    <w:pPr>
      <w:keepNext/>
      <w:widowControl w:val="0"/>
      <w:pBdr>
        <w:top w:val="single" w:sz="4" w:space="1" w:color="auto"/>
        <w:bottom w:val="single" w:sz="4" w:space="1" w:color="auto"/>
      </w:pBdr>
      <w:jc w:val="center"/>
      <w:outlineLvl w:val="2"/>
    </w:pPr>
    <w:rPr>
      <w:b/>
      <w:bCs/>
      <w:sz w:val="28"/>
    </w:rPr>
  </w:style>
  <w:style w:type="paragraph" w:styleId="Nadpis4">
    <w:name w:val="heading 4"/>
    <w:basedOn w:val="Normlny"/>
    <w:next w:val="Normlny"/>
    <w:qFormat/>
    <w:rsid w:val="00AB7788"/>
    <w:pPr>
      <w:keepNext/>
      <w:pBdr>
        <w:top w:val="single" w:sz="2" w:space="1" w:color="auto"/>
      </w:pBdr>
      <w:outlineLvl w:val="3"/>
    </w:pPr>
    <w:rPr>
      <w:b/>
      <w:noProof/>
      <w:sz w:val="28"/>
      <w:szCs w:val="20"/>
    </w:rPr>
  </w:style>
  <w:style w:type="paragraph" w:styleId="Nadpis5">
    <w:name w:val="heading 5"/>
    <w:basedOn w:val="Normlny"/>
    <w:next w:val="Normlny"/>
    <w:qFormat/>
    <w:rsid w:val="00AB7788"/>
    <w:pPr>
      <w:keepNext/>
      <w:ind w:left="5664"/>
      <w:jc w:val="center"/>
      <w:outlineLvl w:val="4"/>
    </w:pPr>
    <w:rPr>
      <w:b/>
      <w:bCs/>
      <w:noProof/>
      <w:sz w:val="36"/>
      <w:szCs w:val="32"/>
      <w:lang w:val="cs-CZ"/>
    </w:rPr>
  </w:style>
  <w:style w:type="paragraph" w:styleId="Nadpis6">
    <w:name w:val="heading 6"/>
    <w:basedOn w:val="Normlny"/>
    <w:next w:val="Normlny"/>
    <w:qFormat/>
    <w:rsid w:val="00AB7788"/>
    <w:pPr>
      <w:keepNext/>
      <w:widowControl w:val="0"/>
      <w:jc w:val="both"/>
      <w:outlineLvl w:val="5"/>
    </w:pPr>
    <w:rPr>
      <w:b/>
      <w:bCs/>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
    <w:name w:val="Základní text"/>
    <w:basedOn w:val="Normlny"/>
    <w:rsid w:val="00AB7788"/>
    <w:pPr>
      <w:widowControl w:val="0"/>
      <w:spacing w:line="288" w:lineRule="auto"/>
    </w:pPr>
    <w:rPr>
      <w:noProof/>
      <w:szCs w:val="20"/>
    </w:rPr>
  </w:style>
  <w:style w:type="paragraph" w:styleId="Zkladntext0">
    <w:name w:val="Body Text"/>
    <w:basedOn w:val="Normlny"/>
    <w:rsid w:val="00AB7788"/>
    <w:pPr>
      <w:jc w:val="both"/>
    </w:pPr>
  </w:style>
  <w:style w:type="paragraph" w:styleId="Nzov">
    <w:name w:val="Title"/>
    <w:basedOn w:val="Normlny"/>
    <w:link w:val="NzovChar"/>
    <w:qFormat/>
    <w:rsid w:val="00AB7788"/>
    <w:pPr>
      <w:jc w:val="center"/>
    </w:pPr>
    <w:rPr>
      <w:b/>
      <w:bCs/>
      <w:sz w:val="36"/>
    </w:rPr>
  </w:style>
  <w:style w:type="paragraph" w:styleId="Zkladntext2">
    <w:name w:val="Body Text 2"/>
    <w:basedOn w:val="Normlny"/>
    <w:rsid w:val="00AB7788"/>
    <w:pPr>
      <w:spacing w:after="120" w:line="480" w:lineRule="auto"/>
    </w:pPr>
  </w:style>
  <w:style w:type="paragraph" w:styleId="Hlavika">
    <w:name w:val="header"/>
    <w:basedOn w:val="Normlny"/>
    <w:rsid w:val="00AB7788"/>
    <w:pPr>
      <w:tabs>
        <w:tab w:val="center" w:pos="4536"/>
        <w:tab w:val="right" w:pos="9072"/>
      </w:tabs>
    </w:pPr>
  </w:style>
  <w:style w:type="paragraph" w:styleId="Pta">
    <w:name w:val="footer"/>
    <w:basedOn w:val="Normlny"/>
    <w:rsid w:val="00AB7788"/>
    <w:pPr>
      <w:tabs>
        <w:tab w:val="center" w:pos="4536"/>
        <w:tab w:val="right" w:pos="9072"/>
      </w:tabs>
    </w:pPr>
  </w:style>
  <w:style w:type="character" w:styleId="slostrany">
    <w:name w:val="page number"/>
    <w:basedOn w:val="Predvolenpsmoodseku"/>
    <w:rsid w:val="00AB7788"/>
  </w:style>
  <w:style w:type="paragraph" w:styleId="Podtitul">
    <w:name w:val="Subtitle"/>
    <w:basedOn w:val="Normlny"/>
    <w:link w:val="PodtitulChar"/>
    <w:qFormat/>
    <w:rsid w:val="00AB7788"/>
    <w:pPr>
      <w:pBdr>
        <w:top w:val="single" w:sz="8" w:space="1" w:color="999999"/>
        <w:bottom w:val="single" w:sz="8" w:space="1" w:color="auto"/>
      </w:pBdr>
      <w:jc w:val="right"/>
    </w:pPr>
    <w:rPr>
      <w:color w:val="000000"/>
      <w:sz w:val="28"/>
      <w:szCs w:val="32"/>
    </w:rPr>
  </w:style>
  <w:style w:type="paragraph" w:styleId="Zkladntext3">
    <w:name w:val="Body Text 3"/>
    <w:basedOn w:val="Normlny"/>
    <w:rsid w:val="00AB7788"/>
    <w:pPr>
      <w:jc w:val="both"/>
    </w:pPr>
    <w:rPr>
      <w:szCs w:val="22"/>
      <w:u w:val="single"/>
    </w:rPr>
  </w:style>
  <w:style w:type="character" w:customStyle="1" w:styleId="hl">
    <w:name w:val="hl"/>
    <w:basedOn w:val="Predvolenpsmoodseku"/>
    <w:rsid w:val="00AB7788"/>
  </w:style>
  <w:style w:type="paragraph" w:styleId="Textbubliny">
    <w:name w:val="Balloon Text"/>
    <w:basedOn w:val="Normlny"/>
    <w:semiHidden/>
    <w:rsid w:val="00AB7788"/>
    <w:rPr>
      <w:rFonts w:ascii="Tahoma" w:hAnsi="Tahoma" w:cs="Tahoma"/>
      <w:sz w:val="16"/>
      <w:szCs w:val="16"/>
    </w:rPr>
  </w:style>
  <w:style w:type="paragraph" w:styleId="Odsekzoznamu">
    <w:name w:val="List Paragraph"/>
    <w:basedOn w:val="Normlny"/>
    <w:uiPriority w:val="34"/>
    <w:qFormat/>
    <w:rsid w:val="008B6125"/>
    <w:pPr>
      <w:ind w:left="720"/>
      <w:contextualSpacing/>
    </w:pPr>
  </w:style>
  <w:style w:type="character" w:customStyle="1" w:styleId="NzovChar">
    <w:name w:val="Názov Char"/>
    <w:basedOn w:val="Predvolenpsmoodseku"/>
    <w:link w:val="Nzov"/>
    <w:rsid w:val="009705CD"/>
    <w:rPr>
      <w:b/>
      <w:bCs/>
      <w:sz w:val="36"/>
      <w:szCs w:val="24"/>
    </w:rPr>
  </w:style>
  <w:style w:type="character" w:customStyle="1" w:styleId="PodtitulChar">
    <w:name w:val="Podtitul Char"/>
    <w:basedOn w:val="Predvolenpsmoodseku"/>
    <w:link w:val="Podtitul"/>
    <w:rsid w:val="009705CD"/>
    <w:rPr>
      <w:color w:val="000000"/>
      <w:sz w:val="28"/>
      <w:szCs w:val="32"/>
    </w:rPr>
  </w:style>
  <w:style w:type="character" w:styleId="Hypertextovprepojenie">
    <w:name w:val="Hyperlink"/>
    <w:basedOn w:val="Predvolenpsmoodseku"/>
    <w:uiPriority w:val="99"/>
    <w:unhideWhenUsed/>
    <w:rsid w:val="00BF0839"/>
    <w:rPr>
      <w:color w:val="0000FF" w:themeColor="hyperlink"/>
      <w:u w:val="single"/>
    </w:rPr>
  </w:style>
  <w:style w:type="paragraph" w:styleId="Zarkazkladnhotextu">
    <w:name w:val="Body Text Indent"/>
    <w:basedOn w:val="Normlny"/>
    <w:link w:val="ZarkazkladnhotextuChar"/>
    <w:semiHidden/>
    <w:unhideWhenUsed/>
    <w:rsid w:val="00075DA0"/>
    <w:pPr>
      <w:spacing w:after="120"/>
      <w:ind w:left="283"/>
    </w:pPr>
  </w:style>
  <w:style w:type="character" w:customStyle="1" w:styleId="ZarkazkladnhotextuChar">
    <w:name w:val="Zarážka základného textu Char"/>
    <w:basedOn w:val="Predvolenpsmoodseku"/>
    <w:link w:val="Zarkazkladnhotextu"/>
    <w:semiHidden/>
    <w:rsid w:val="00075D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7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1867</TotalTime>
  <Pages>1</Pages>
  <Words>3271</Words>
  <Characters>18648</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MESTO NÁMESTOVO</vt:lpstr>
    </vt:vector>
  </TitlesOfParts>
  <Company>MsÚ Námestovo</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NÁMESTOVO</dc:title>
  <dc:subject/>
  <dc:creator>Ing.arch anton Skyčák;MU</dc:creator>
  <cp:keywords/>
  <cp:lastModifiedBy>IVANOVÁ Jarmila</cp:lastModifiedBy>
  <cp:revision>102</cp:revision>
  <cp:lastPrinted>2024-06-17T05:57:00Z</cp:lastPrinted>
  <dcterms:created xsi:type="dcterms:W3CDTF">2020-09-30T14:36:00Z</dcterms:created>
  <dcterms:modified xsi:type="dcterms:W3CDTF">2024-06-17T05:57:00Z</dcterms:modified>
</cp:coreProperties>
</file>